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6B" w:rsidRDefault="001E346B" w:rsidP="001E346B">
      <w:pPr>
        <w:spacing w:line="400" w:lineRule="exact"/>
        <w:jc w:val="center"/>
        <w:rPr>
          <w:rFonts w:ascii="宋体"/>
          <w:b/>
          <w:sz w:val="30"/>
          <w:szCs w:val="30"/>
        </w:rPr>
      </w:pPr>
      <w:r>
        <w:rPr>
          <w:rFonts w:ascii="宋体" w:hint="eastAsia"/>
          <w:b/>
          <w:sz w:val="30"/>
          <w:szCs w:val="30"/>
        </w:rPr>
        <w:t>陕西师范大学硕士研究生招生考试</w:t>
      </w:r>
    </w:p>
    <w:p w:rsidR="001E346B" w:rsidRDefault="001E346B" w:rsidP="001E346B">
      <w:pPr>
        <w:jc w:val="center"/>
      </w:pPr>
      <w:r>
        <w:rPr>
          <w:rFonts w:hint="eastAsia"/>
          <w:b/>
          <w:bCs/>
          <w:sz w:val="30"/>
          <w:szCs w:val="30"/>
        </w:rPr>
        <w:t>“</w:t>
      </w:r>
      <w:r>
        <w:rPr>
          <w:b/>
          <w:bCs/>
          <w:sz w:val="30"/>
          <w:szCs w:val="30"/>
        </w:rPr>
        <w:t>24</w:t>
      </w:r>
      <w:r>
        <w:rPr>
          <w:rFonts w:hint="eastAsia"/>
          <w:b/>
          <w:bCs/>
          <w:sz w:val="30"/>
          <w:szCs w:val="30"/>
        </w:rPr>
        <w:t>1-</w:t>
      </w:r>
      <w:r>
        <w:rPr>
          <w:rFonts w:hint="eastAsia"/>
          <w:b/>
          <w:bCs/>
          <w:sz w:val="30"/>
          <w:szCs w:val="30"/>
        </w:rPr>
        <w:t>俄语”考试大纲</w:t>
      </w:r>
    </w:p>
    <w:p w:rsidR="001E346B" w:rsidRDefault="001E346B" w:rsidP="001E346B">
      <w:r>
        <w:t xml:space="preserve">    </w:t>
      </w:r>
      <w:r w:rsidRPr="005429CB">
        <w:t xml:space="preserve"> </w:t>
      </w:r>
      <w:r w:rsidRPr="005429CB">
        <w:rPr>
          <w:rFonts w:hint="eastAsia"/>
        </w:rPr>
        <w:t>本《俄语》考试大纲的各项规定适用于</w:t>
      </w:r>
      <w:r>
        <w:rPr>
          <w:rFonts w:hint="eastAsia"/>
        </w:rPr>
        <w:t>参加</w:t>
      </w:r>
      <w:r w:rsidRPr="005429CB">
        <w:rPr>
          <w:rFonts w:hint="eastAsia"/>
        </w:rPr>
        <w:t>陕西师范大学</w:t>
      </w:r>
      <w:r w:rsidRPr="005429CB">
        <w:t>硕士研究生入学考试俄语考试（</w:t>
      </w:r>
      <w:bookmarkStart w:id="0" w:name="_GoBack"/>
      <w:bookmarkEnd w:id="0"/>
      <w:r w:rsidRPr="005429CB">
        <w:rPr>
          <w:rFonts w:hint="eastAsia"/>
        </w:rPr>
        <w:t>非俄语专业</w:t>
      </w:r>
      <w:r w:rsidRPr="005429CB">
        <w:t>）</w:t>
      </w:r>
      <w:r w:rsidRPr="005429CB">
        <w:rPr>
          <w:rFonts w:hint="eastAsia"/>
        </w:rPr>
        <w:t>的考生。俄语考试是为我校招收硕士研究生而设置的具有选拔性质的入学考试科目，其目的是科学、公平、有效地测试考生对俄语语言的综合运用能力，以保证被录取者具有一定的俄语水平，</w:t>
      </w:r>
      <w:r>
        <w:rPr>
          <w:rFonts w:hint="eastAsia"/>
        </w:rPr>
        <w:t>具备运用该语言分析和解决实际问题的能力。</w:t>
      </w:r>
    </w:p>
    <w:p w:rsidR="001E346B" w:rsidRDefault="001E346B" w:rsidP="001E346B"/>
    <w:p w:rsidR="001E346B" w:rsidRDefault="001E346B" w:rsidP="001E346B">
      <w:pPr>
        <w:spacing w:before="120" w:after="100" w:afterAutospacing="1"/>
        <w:jc w:val="left"/>
      </w:pPr>
      <w:r>
        <w:rPr>
          <w:rFonts w:hint="eastAsia"/>
          <w:b/>
          <w:bCs/>
          <w:sz w:val="28"/>
          <w:szCs w:val="28"/>
        </w:rPr>
        <w:t>一、考试的基本要求</w:t>
      </w:r>
    </w:p>
    <w:p w:rsidR="001E346B" w:rsidRDefault="001E346B" w:rsidP="001E346B">
      <w:pPr>
        <w:spacing w:before="100" w:beforeAutospacing="1" w:after="100" w:afterAutospacing="1"/>
        <w:ind w:firstLineChars="200" w:firstLine="420"/>
        <w:jc w:val="left"/>
      </w:pPr>
      <w:r>
        <w:rPr>
          <w:rFonts w:hint="eastAsia"/>
        </w:rPr>
        <w:t>要求考生比较熟练地系统地掌握主要的俄语词汇</w:t>
      </w:r>
      <w:r>
        <w:rPr>
          <w:rFonts w:hint="eastAsia"/>
        </w:rPr>
        <w:t>4000</w:t>
      </w:r>
      <w:r>
        <w:rPr>
          <w:rFonts w:hint="eastAsia"/>
        </w:rPr>
        <w:t>个左右，掌握俄语的词法和句法等语法内容，具备基本的阅读和写作能力。考生应全面了解本大纲所包含的俄语语言基本概念和基础知识并能运用这些知识分析和解决俄语语言的实际问题。能够正确理解不同题材和体裁的文章，俄汉及汉俄翻译要求理解正确，译文达意。俄语写作要求内容切题，意思连贯，无重大语法错误。</w:t>
      </w:r>
    </w:p>
    <w:p w:rsidR="001E346B" w:rsidRDefault="001E346B" w:rsidP="001E346B">
      <w:pPr>
        <w:spacing w:before="120" w:after="100" w:afterAutospacing="1"/>
        <w:jc w:val="left"/>
      </w:pPr>
      <w:r>
        <w:rPr>
          <w:rFonts w:hint="eastAsia"/>
          <w:b/>
          <w:bCs/>
          <w:sz w:val="28"/>
          <w:szCs w:val="28"/>
        </w:rPr>
        <w:t>二、考试方法和考试时间</w:t>
      </w:r>
    </w:p>
    <w:p w:rsidR="001E346B" w:rsidRDefault="001E346B" w:rsidP="001E346B">
      <w:pPr>
        <w:spacing w:before="100" w:beforeAutospacing="1" w:after="100" w:afterAutospacing="1"/>
        <w:ind w:firstLine="480"/>
        <w:jc w:val="left"/>
      </w:pPr>
      <w:r>
        <w:rPr>
          <w:rFonts w:hint="eastAsia"/>
        </w:rPr>
        <w:t>俄语考试采用闭卷笔试形式，试卷满分为</w:t>
      </w:r>
      <w:r w:rsidRPr="008043F0">
        <w:rPr>
          <w:color w:val="FF0000"/>
        </w:rPr>
        <w:t>100</w:t>
      </w:r>
      <w:r>
        <w:rPr>
          <w:rFonts w:hint="eastAsia"/>
        </w:rPr>
        <w:t>分，考试时间为</w:t>
      </w:r>
      <w:r w:rsidRPr="008043F0">
        <w:rPr>
          <w:color w:val="FF0000"/>
        </w:rPr>
        <w:t>180</w:t>
      </w:r>
      <w:r>
        <w:rPr>
          <w:rFonts w:hint="eastAsia"/>
        </w:rPr>
        <w:t>分钟。</w:t>
      </w:r>
    </w:p>
    <w:p w:rsidR="001E346B" w:rsidRDefault="001E346B" w:rsidP="001E346B">
      <w:pPr>
        <w:numPr>
          <w:ilvl w:val="0"/>
          <w:numId w:val="1"/>
        </w:numPr>
        <w:spacing w:before="120" w:after="100" w:afterAutospacing="1"/>
        <w:jc w:val="left"/>
        <w:rPr>
          <w:b/>
          <w:bCs/>
          <w:sz w:val="28"/>
          <w:szCs w:val="28"/>
        </w:rPr>
      </w:pPr>
      <w:r>
        <w:rPr>
          <w:rFonts w:hint="eastAsia"/>
          <w:b/>
          <w:bCs/>
          <w:sz w:val="28"/>
          <w:szCs w:val="28"/>
        </w:rPr>
        <w:t>考试内容</w:t>
      </w:r>
    </w:p>
    <w:p w:rsidR="001E346B" w:rsidRDefault="001E346B" w:rsidP="001E346B">
      <w:pPr>
        <w:ind w:firstLineChars="200" w:firstLine="420"/>
      </w:pPr>
      <w:r>
        <w:rPr>
          <w:rFonts w:hint="eastAsia"/>
        </w:rPr>
        <w:t>（一）俄语名词、形容词、物主代词、人称代词、反身代词、指示代词、数词的性、数、格的变化和使用。</w:t>
      </w:r>
      <w:r>
        <w:rPr>
          <w:rFonts w:hint="eastAsia"/>
        </w:rPr>
        <w:t xml:space="preserve"> </w:t>
      </w:r>
    </w:p>
    <w:p w:rsidR="001E346B" w:rsidRDefault="001E346B" w:rsidP="001E346B">
      <w:pPr>
        <w:ind w:left="2" w:firstLineChars="200" w:firstLine="420"/>
      </w:pPr>
      <w:r>
        <w:rPr>
          <w:rFonts w:hint="eastAsia"/>
        </w:rPr>
        <w:t>（二）形容词、副词的比较级和最高级形式和使用。</w:t>
      </w:r>
      <w:r>
        <w:rPr>
          <w:rFonts w:hint="eastAsia"/>
        </w:rPr>
        <w:t xml:space="preserve"> </w:t>
      </w:r>
    </w:p>
    <w:p w:rsidR="001E346B" w:rsidRDefault="001E346B" w:rsidP="001E346B">
      <w:pPr>
        <w:ind w:firstLineChars="200" w:firstLine="420"/>
      </w:pPr>
      <w:r>
        <w:rPr>
          <w:rFonts w:hint="eastAsia"/>
        </w:rPr>
        <w:t>（三）形容词的短尾形式和使用。</w:t>
      </w:r>
      <w:r>
        <w:rPr>
          <w:rFonts w:hint="eastAsia"/>
        </w:rPr>
        <w:t xml:space="preserve">  </w:t>
      </w:r>
    </w:p>
    <w:p w:rsidR="001E346B" w:rsidRDefault="001E346B" w:rsidP="001E346B">
      <w:pPr>
        <w:ind w:firstLineChars="200" w:firstLine="420"/>
      </w:pPr>
      <w:r>
        <w:rPr>
          <w:rFonts w:hint="eastAsia"/>
        </w:rPr>
        <w:t>（四）动词的变位、体、时、命令式，动词的支配关系以及形动词、副动词的构成和使用。</w:t>
      </w:r>
      <w:r>
        <w:rPr>
          <w:rFonts w:hint="eastAsia"/>
        </w:rPr>
        <w:t xml:space="preserve"> </w:t>
      </w:r>
    </w:p>
    <w:p w:rsidR="001E346B" w:rsidRDefault="001E346B" w:rsidP="001E346B">
      <w:pPr>
        <w:ind w:firstLineChars="200" w:firstLine="420"/>
      </w:pPr>
      <w:r>
        <w:rPr>
          <w:rFonts w:hint="eastAsia"/>
        </w:rPr>
        <w:t>（五）简单句：人称句、无人称句、不定人称句、泛指人称句、主格句。</w:t>
      </w:r>
      <w:r>
        <w:rPr>
          <w:rFonts w:hint="eastAsia"/>
        </w:rPr>
        <w:t xml:space="preserve">  </w:t>
      </w:r>
    </w:p>
    <w:p w:rsidR="001E346B" w:rsidRDefault="001E346B" w:rsidP="001E346B">
      <w:pPr>
        <w:ind w:left="2" w:firstLineChars="200" w:firstLine="420"/>
      </w:pPr>
      <w:r>
        <w:rPr>
          <w:rFonts w:hint="eastAsia"/>
        </w:rPr>
        <w:t>（六）复合句：说明、限定、时间、原因、目的、条件、让步、结果、行为方式和程度从句以及并列复合句、主从复合等。</w:t>
      </w:r>
      <w:r>
        <w:rPr>
          <w:rFonts w:hint="eastAsia"/>
        </w:rPr>
        <w:t xml:space="preserve">  </w:t>
      </w:r>
    </w:p>
    <w:p w:rsidR="001E346B" w:rsidRPr="00407B26" w:rsidRDefault="001E346B" w:rsidP="001E346B">
      <w:pPr>
        <w:spacing w:before="120" w:after="100" w:afterAutospacing="1"/>
        <w:ind w:left="420"/>
        <w:jc w:val="left"/>
      </w:pPr>
    </w:p>
    <w:p w:rsidR="001E346B" w:rsidRDefault="001E346B" w:rsidP="001E346B">
      <w:pPr>
        <w:numPr>
          <w:ilvl w:val="0"/>
          <w:numId w:val="1"/>
        </w:numPr>
        <w:spacing w:before="120" w:after="100" w:afterAutospacing="1"/>
        <w:jc w:val="left"/>
        <w:rPr>
          <w:b/>
          <w:sz w:val="28"/>
          <w:szCs w:val="28"/>
        </w:rPr>
      </w:pPr>
      <w:r>
        <w:rPr>
          <w:rFonts w:hint="eastAsia"/>
          <w:b/>
          <w:sz w:val="28"/>
          <w:szCs w:val="28"/>
        </w:rPr>
        <w:t>掌握重点</w:t>
      </w:r>
    </w:p>
    <w:p w:rsidR="001E346B" w:rsidRDefault="001E346B" w:rsidP="00516D6C">
      <w:pPr>
        <w:pStyle w:val="a4"/>
        <w:numPr>
          <w:ilvl w:val="0"/>
          <w:numId w:val="2"/>
        </w:numPr>
        <w:tabs>
          <w:tab w:val="left" w:pos="709"/>
        </w:tabs>
        <w:ind w:left="0" w:firstLine="420"/>
      </w:pPr>
      <w:r>
        <w:rPr>
          <w:rFonts w:hint="eastAsia"/>
        </w:rPr>
        <w:t>阅读</w:t>
      </w:r>
    </w:p>
    <w:p w:rsidR="001E346B" w:rsidRDefault="001E346B" w:rsidP="001E346B">
      <w:pPr>
        <w:pStyle w:val="a4"/>
      </w:pPr>
      <w:r>
        <w:rPr>
          <w:rFonts w:hint="eastAsia"/>
        </w:rPr>
        <w:t>阅读题材广泛，可以是人物传记、社会、文化、日常生活及科普知识等，阅读材料</w:t>
      </w:r>
      <w:r w:rsidR="00516D6C">
        <w:rPr>
          <w:rFonts w:hint="eastAsia"/>
        </w:rPr>
        <w:t>体裁</w:t>
      </w:r>
      <w:r>
        <w:rPr>
          <w:rFonts w:hint="eastAsia"/>
        </w:rPr>
        <w:t>多样，可以是叙述文、说明文和议论文</w:t>
      </w:r>
      <w:r w:rsidR="00516D6C">
        <w:rPr>
          <w:rFonts w:hint="eastAsia"/>
        </w:rPr>
        <w:t>等</w:t>
      </w:r>
      <w:r>
        <w:rPr>
          <w:rFonts w:hint="eastAsia"/>
        </w:rPr>
        <w:t>。考生应能读懂选自各类书籍和报刊的不同类型的文字材料，对所读材料，考生应能：</w:t>
      </w:r>
    </w:p>
    <w:p w:rsidR="001E346B" w:rsidRDefault="001E346B" w:rsidP="001E346B">
      <w:pPr>
        <w:pStyle w:val="a4"/>
        <w:numPr>
          <w:ilvl w:val="0"/>
          <w:numId w:val="3"/>
        </w:numPr>
        <w:tabs>
          <w:tab w:val="left" w:pos="993"/>
        </w:tabs>
        <w:ind w:left="0" w:firstLine="420"/>
      </w:pPr>
      <w:r>
        <w:rPr>
          <w:rFonts w:hint="eastAsia"/>
        </w:rPr>
        <w:t>理解文章主旨要义；</w:t>
      </w:r>
    </w:p>
    <w:p w:rsidR="001E346B" w:rsidRDefault="001E346B" w:rsidP="001E346B">
      <w:pPr>
        <w:pStyle w:val="a4"/>
        <w:numPr>
          <w:ilvl w:val="0"/>
          <w:numId w:val="3"/>
        </w:numPr>
        <w:tabs>
          <w:tab w:val="left" w:pos="993"/>
        </w:tabs>
        <w:ind w:left="0" w:firstLine="420"/>
      </w:pPr>
      <w:r>
        <w:rPr>
          <w:rFonts w:hint="eastAsia"/>
        </w:rPr>
        <w:lastRenderedPageBreak/>
        <w:t>理解文中具体信息；</w:t>
      </w:r>
    </w:p>
    <w:p w:rsidR="001E346B" w:rsidRDefault="001E346B" w:rsidP="001E346B">
      <w:pPr>
        <w:pStyle w:val="a4"/>
        <w:numPr>
          <w:ilvl w:val="0"/>
          <w:numId w:val="3"/>
        </w:numPr>
        <w:tabs>
          <w:tab w:val="left" w:pos="993"/>
        </w:tabs>
        <w:ind w:left="0" w:firstLine="420"/>
      </w:pPr>
      <w:r>
        <w:rPr>
          <w:rFonts w:hint="eastAsia"/>
        </w:rPr>
        <w:t>理解文中的概念性信义；</w:t>
      </w:r>
    </w:p>
    <w:p w:rsidR="001E346B" w:rsidRDefault="001E346B" w:rsidP="001E346B">
      <w:pPr>
        <w:pStyle w:val="a4"/>
        <w:numPr>
          <w:ilvl w:val="0"/>
          <w:numId w:val="3"/>
        </w:numPr>
        <w:tabs>
          <w:tab w:val="left" w:pos="993"/>
        </w:tabs>
        <w:ind w:left="0" w:firstLine="420"/>
      </w:pPr>
      <w:r>
        <w:rPr>
          <w:rFonts w:hint="eastAsia"/>
        </w:rPr>
        <w:t>根据上下文推测生词的词义；</w:t>
      </w:r>
    </w:p>
    <w:p w:rsidR="001E346B" w:rsidRDefault="001E346B" w:rsidP="001E346B">
      <w:pPr>
        <w:pStyle w:val="a4"/>
        <w:numPr>
          <w:ilvl w:val="0"/>
          <w:numId w:val="3"/>
        </w:numPr>
        <w:tabs>
          <w:tab w:val="left" w:pos="993"/>
        </w:tabs>
        <w:ind w:left="0" w:firstLine="420"/>
      </w:pPr>
      <w:r>
        <w:rPr>
          <w:rFonts w:hint="eastAsia"/>
        </w:rPr>
        <w:t>根据文中的内容进行推理判断；</w:t>
      </w:r>
    </w:p>
    <w:p w:rsidR="001E346B" w:rsidRDefault="001E346B" w:rsidP="001E346B">
      <w:pPr>
        <w:pStyle w:val="a4"/>
        <w:numPr>
          <w:ilvl w:val="0"/>
          <w:numId w:val="3"/>
        </w:numPr>
        <w:tabs>
          <w:tab w:val="left" w:pos="993"/>
        </w:tabs>
        <w:ind w:left="0" w:firstLine="420"/>
      </w:pPr>
      <w:r>
        <w:rPr>
          <w:rFonts w:hint="eastAsia"/>
        </w:rPr>
        <w:t>理解文章的总体结构以及句子之间、段落之间的关系；</w:t>
      </w:r>
    </w:p>
    <w:p w:rsidR="001E346B" w:rsidRDefault="001E346B" w:rsidP="001E346B">
      <w:pPr>
        <w:pStyle w:val="a4"/>
        <w:numPr>
          <w:ilvl w:val="0"/>
          <w:numId w:val="3"/>
        </w:numPr>
        <w:tabs>
          <w:tab w:val="left" w:pos="993"/>
        </w:tabs>
        <w:ind w:left="0" w:firstLine="420"/>
      </w:pPr>
      <w:r>
        <w:rPr>
          <w:rFonts w:hint="eastAsia"/>
        </w:rPr>
        <w:t>理解作者的意图、观点或态度；</w:t>
      </w:r>
    </w:p>
    <w:p w:rsidR="001E346B" w:rsidRDefault="001E346B" w:rsidP="001E346B">
      <w:pPr>
        <w:pStyle w:val="a4"/>
        <w:numPr>
          <w:ilvl w:val="0"/>
          <w:numId w:val="3"/>
        </w:numPr>
        <w:tabs>
          <w:tab w:val="left" w:pos="993"/>
        </w:tabs>
        <w:ind w:left="0" w:firstLine="420"/>
      </w:pPr>
      <w:r>
        <w:rPr>
          <w:rFonts w:hint="eastAsia"/>
        </w:rPr>
        <w:t>理解所读原文并能用汉语准确表达其内容。</w:t>
      </w:r>
    </w:p>
    <w:p w:rsidR="001E346B" w:rsidRPr="00954DAA" w:rsidRDefault="001E346B" w:rsidP="001E346B">
      <w:pPr>
        <w:ind w:firstLineChars="200" w:firstLine="420"/>
      </w:pPr>
      <w:r>
        <w:rPr>
          <w:rFonts w:hint="eastAsia"/>
        </w:rPr>
        <w:t>（二）</w:t>
      </w:r>
      <w:r w:rsidRPr="00954DAA">
        <w:rPr>
          <w:rFonts w:hint="eastAsia"/>
        </w:rPr>
        <w:t>语法和词汇</w:t>
      </w:r>
    </w:p>
    <w:p w:rsidR="001E346B" w:rsidRPr="00954DAA" w:rsidRDefault="001E346B" w:rsidP="001E346B">
      <w:pPr>
        <w:ind w:firstLineChars="200" w:firstLine="420"/>
      </w:pPr>
      <w:r w:rsidRPr="00954DAA">
        <w:rPr>
          <w:rFonts w:hint="eastAsia"/>
        </w:rPr>
        <w:t>要求考生具备运用语法、词汇和短语的能力。熟练掌握常用的主要词汇。</w:t>
      </w:r>
    </w:p>
    <w:p w:rsidR="001E346B" w:rsidRPr="00954DAA" w:rsidRDefault="001E346B" w:rsidP="001E346B">
      <w:pPr>
        <w:ind w:firstLineChars="200" w:firstLine="420"/>
      </w:pPr>
      <w:r w:rsidRPr="00954DAA">
        <w:rPr>
          <w:rFonts w:hint="eastAsia"/>
        </w:rPr>
        <w:t>（三）翻译</w:t>
      </w:r>
    </w:p>
    <w:p w:rsidR="001E346B" w:rsidRPr="00954DAA" w:rsidRDefault="001E346B" w:rsidP="001E346B">
      <w:pPr>
        <w:ind w:firstLineChars="200" w:firstLine="420"/>
      </w:pPr>
      <w:r w:rsidRPr="00954DAA">
        <w:rPr>
          <w:rFonts w:hint="eastAsia"/>
        </w:rPr>
        <w:t>翻译为俄译汉和汉译俄，既可以一篇短文，也可以是独立的句子，或是短文，应将其中的画线部分翻译成汉语。要求译文句子通顺，无大的翻译错误。</w:t>
      </w:r>
    </w:p>
    <w:p w:rsidR="001E346B" w:rsidRPr="00954DAA" w:rsidRDefault="001E346B" w:rsidP="001E346B">
      <w:pPr>
        <w:ind w:firstLineChars="200" w:firstLine="420"/>
      </w:pPr>
      <w:r w:rsidRPr="00954DAA">
        <w:rPr>
          <w:rFonts w:hint="eastAsia"/>
        </w:rPr>
        <w:t>（四）写作</w:t>
      </w:r>
    </w:p>
    <w:p w:rsidR="001E346B" w:rsidRPr="00954DAA" w:rsidRDefault="001E346B" w:rsidP="001E346B">
      <w:pPr>
        <w:ind w:firstLineChars="200" w:firstLine="420"/>
      </w:pPr>
      <w:r w:rsidRPr="00954DAA">
        <w:rPr>
          <w:rFonts w:hint="eastAsia"/>
        </w:rPr>
        <w:t>考生应能写出一般描述性、记叙性、说明性和议论性的文章，同时也能写出不同类型的应用文，包括私人和公务信函等。考生应能：</w:t>
      </w:r>
    </w:p>
    <w:p w:rsidR="001E346B" w:rsidRPr="00954DAA" w:rsidRDefault="001E346B" w:rsidP="001E346B">
      <w:pPr>
        <w:ind w:firstLineChars="200" w:firstLine="420"/>
      </w:pPr>
      <w:r>
        <w:rPr>
          <w:rFonts w:hint="eastAsia"/>
        </w:rPr>
        <w:t>（</w:t>
      </w:r>
      <w:r>
        <w:rPr>
          <w:rFonts w:hint="eastAsia"/>
        </w:rPr>
        <w:t>1</w:t>
      </w:r>
      <w:r>
        <w:rPr>
          <w:rFonts w:hint="eastAsia"/>
        </w:rPr>
        <w:t>）</w:t>
      </w:r>
      <w:r w:rsidRPr="00954DAA">
        <w:rPr>
          <w:rFonts w:hint="eastAsia"/>
        </w:rPr>
        <w:t>比较准确地运用俄语语法、词汇进行书面表达，书写、标点正确；</w:t>
      </w:r>
    </w:p>
    <w:p w:rsidR="001E346B" w:rsidRPr="00954DAA" w:rsidRDefault="001E346B" w:rsidP="001E346B">
      <w:pPr>
        <w:ind w:firstLineChars="200" w:firstLine="420"/>
      </w:pPr>
      <w:r>
        <w:rPr>
          <w:rFonts w:hint="eastAsia"/>
        </w:rPr>
        <w:t>（</w:t>
      </w:r>
      <w:r>
        <w:rPr>
          <w:rFonts w:hint="eastAsia"/>
        </w:rPr>
        <w:t>2</w:t>
      </w:r>
      <w:r>
        <w:rPr>
          <w:rFonts w:hint="eastAsia"/>
        </w:rPr>
        <w:t>）</w:t>
      </w:r>
      <w:r w:rsidRPr="00954DAA">
        <w:rPr>
          <w:rFonts w:hint="eastAsia"/>
        </w:rPr>
        <w:t>遵循文章的特定文体格式；</w:t>
      </w:r>
    </w:p>
    <w:p w:rsidR="001E346B" w:rsidRPr="00954DAA" w:rsidRDefault="001E346B" w:rsidP="001E346B">
      <w:pPr>
        <w:ind w:firstLineChars="200" w:firstLine="420"/>
      </w:pPr>
      <w:r>
        <w:rPr>
          <w:rFonts w:hint="eastAsia"/>
        </w:rPr>
        <w:t>（</w:t>
      </w:r>
      <w:r>
        <w:rPr>
          <w:rFonts w:hint="eastAsia"/>
        </w:rPr>
        <w:t>3</w:t>
      </w:r>
      <w:r>
        <w:rPr>
          <w:rFonts w:hint="eastAsia"/>
        </w:rPr>
        <w:t>）</w:t>
      </w:r>
      <w:r w:rsidRPr="00954DAA">
        <w:rPr>
          <w:rFonts w:hint="eastAsia"/>
        </w:rPr>
        <w:t>合理组织文章结构，使其内容切题，连贯有序；</w:t>
      </w:r>
    </w:p>
    <w:p w:rsidR="001E346B" w:rsidRPr="00954DAA" w:rsidRDefault="001E346B" w:rsidP="001E346B">
      <w:pPr>
        <w:ind w:firstLineChars="200" w:firstLine="420"/>
      </w:pPr>
      <w:r>
        <w:rPr>
          <w:rFonts w:hint="eastAsia"/>
        </w:rPr>
        <w:t>（</w:t>
      </w:r>
      <w:r>
        <w:rPr>
          <w:rFonts w:hint="eastAsia"/>
        </w:rPr>
        <w:t>4</w:t>
      </w:r>
      <w:r>
        <w:rPr>
          <w:rFonts w:hint="eastAsia"/>
        </w:rPr>
        <w:t>）</w:t>
      </w:r>
      <w:r w:rsidRPr="00954DAA">
        <w:rPr>
          <w:rFonts w:hint="eastAsia"/>
        </w:rPr>
        <w:t>根据写作目的，选用恰当的语言，有针对性地进行表达。</w:t>
      </w:r>
    </w:p>
    <w:p w:rsidR="001E346B" w:rsidRPr="001847AA" w:rsidRDefault="001E346B" w:rsidP="001E346B">
      <w:pPr>
        <w:spacing w:before="120" w:after="100" w:afterAutospacing="1"/>
        <w:jc w:val="left"/>
        <w:rPr>
          <w:b/>
          <w:bCs/>
          <w:sz w:val="28"/>
          <w:szCs w:val="28"/>
        </w:rPr>
      </w:pPr>
      <w:r>
        <w:rPr>
          <w:rFonts w:hint="eastAsia"/>
          <w:b/>
          <w:bCs/>
          <w:sz w:val="28"/>
          <w:szCs w:val="28"/>
        </w:rPr>
        <w:t>五、主要参考书目</w:t>
      </w:r>
    </w:p>
    <w:p w:rsidR="001E346B" w:rsidRPr="001C7B1B" w:rsidRDefault="001E346B" w:rsidP="001E346B">
      <w:r>
        <w:rPr>
          <w:rFonts w:hint="eastAsia"/>
        </w:rPr>
        <w:t>[1]</w:t>
      </w:r>
      <w:r>
        <w:t xml:space="preserve"> </w:t>
      </w:r>
      <w:r w:rsidRPr="00337FF7">
        <w:t>教育部考试中心</w:t>
      </w:r>
      <w:r w:rsidRPr="00337FF7">
        <w:rPr>
          <w:rFonts w:hint="eastAsia"/>
        </w:rPr>
        <w:t>编《</w:t>
      </w:r>
      <w:r w:rsidRPr="001C7B1B">
        <w:t>全国硕士研究生招生考试俄语考试大纲（非俄语专业）</w:t>
      </w:r>
      <w:r>
        <w:rPr>
          <w:rFonts w:hint="eastAsia"/>
        </w:rPr>
        <w:t>》，</w:t>
      </w:r>
      <w:hyperlink r:id="rId7" w:tgtFrame="_blank" w:history="1">
        <w:r w:rsidRPr="001C7B1B">
          <w:rPr>
            <w:rStyle w:val="a3"/>
            <w:color w:val="auto"/>
            <w:u w:val="none"/>
          </w:rPr>
          <w:t>高等教育出版社</w:t>
        </w:r>
      </w:hyperlink>
      <w:r>
        <w:rPr>
          <w:rFonts w:hint="eastAsia"/>
        </w:rPr>
        <w:t>，</w:t>
      </w:r>
      <w:r>
        <w:rPr>
          <w:rFonts w:hint="eastAsia"/>
        </w:rPr>
        <w:t>2016</w:t>
      </w:r>
      <w:r>
        <w:rPr>
          <w:rFonts w:hint="eastAsia"/>
        </w:rPr>
        <w:t>年</w:t>
      </w:r>
      <w:r>
        <w:rPr>
          <w:rFonts w:hint="eastAsia"/>
        </w:rPr>
        <w:t>8</w:t>
      </w:r>
      <w:r>
        <w:rPr>
          <w:rFonts w:hint="eastAsia"/>
        </w:rPr>
        <w:t>月</w:t>
      </w:r>
      <w:r>
        <w:rPr>
          <w:rFonts w:hint="eastAsia"/>
        </w:rPr>
        <w:t>.</w:t>
      </w:r>
    </w:p>
    <w:p w:rsidR="001E346B" w:rsidRPr="001C7B1B" w:rsidRDefault="001E346B" w:rsidP="001E346B">
      <w:r>
        <w:rPr>
          <w:rFonts w:hint="eastAsia"/>
        </w:rPr>
        <w:t>[</w:t>
      </w:r>
      <w:r>
        <w:t>2</w:t>
      </w:r>
      <w:r>
        <w:rPr>
          <w:rFonts w:hint="eastAsia"/>
        </w:rPr>
        <w:t>]</w:t>
      </w:r>
      <w:r>
        <w:rPr>
          <w:rFonts w:hint="eastAsia"/>
        </w:rPr>
        <w:t>北京外国语大学俄语学院编《大学俄语》（东方新版）</w:t>
      </w:r>
      <w:r>
        <w:rPr>
          <w:rFonts w:hint="eastAsia"/>
        </w:rPr>
        <w:t>1-</w:t>
      </w:r>
      <w:r>
        <w:t>4</w:t>
      </w:r>
      <w:r>
        <w:rPr>
          <w:rFonts w:hint="eastAsia"/>
        </w:rPr>
        <w:t>册，外语教学与研究出版社，</w:t>
      </w:r>
      <w:r>
        <w:rPr>
          <w:rFonts w:hint="eastAsia"/>
        </w:rPr>
        <w:t>2010</w:t>
      </w:r>
      <w:r>
        <w:rPr>
          <w:rFonts w:hint="eastAsia"/>
        </w:rPr>
        <w:t>年</w:t>
      </w:r>
      <w:r>
        <w:rPr>
          <w:rFonts w:hint="eastAsia"/>
        </w:rPr>
        <w:t>7</w:t>
      </w:r>
      <w:r>
        <w:rPr>
          <w:rFonts w:hint="eastAsia"/>
        </w:rPr>
        <w:t>月</w:t>
      </w:r>
      <w:r w:rsidR="00851252">
        <w:rPr>
          <w:rFonts w:hint="eastAsia"/>
        </w:rPr>
        <w:t>.</w:t>
      </w:r>
    </w:p>
    <w:p w:rsidR="001E346B" w:rsidRPr="00EE70A1" w:rsidRDefault="001E346B" w:rsidP="001E346B"/>
    <w:p w:rsidR="001E346B" w:rsidRDefault="001E346B" w:rsidP="001E346B"/>
    <w:p w:rsidR="001E346B" w:rsidRDefault="001E346B" w:rsidP="001E346B"/>
    <w:p w:rsidR="001E346B" w:rsidRDefault="001E346B" w:rsidP="001E346B"/>
    <w:p w:rsidR="001E346B" w:rsidRDefault="001E346B" w:rsidP="001E346B">
      <w:pPr>
        <w:ind w:firstLineChars="2092" w:firstLine="5021"/>
        <w:rPr>
          <w:rFonts w:eastAsia="仿宋_GB2312"/>
          <w:color w:val="000000"/>
          <w:sz w:val="24"/>
        </w:rPr>
      </w:pPr>
      <w:r>
        <w:rPr>
          <w:rFonts w:eastAsia="仿宋_GB2312" w:hint="eastAsia"/>
          <w:color w:val="000000"/>
          <w:sz w:val="24"/>
        </w:rPr>
        <w:t>编制单位：陕西师范大学</w:t>
      </w:r>
    </w:p>
    <w:p w:rsidR="001E346B" w:rsidRDefault="001E346B" w:rsidP="001E346B">
      <w:pPr>
        <w:ind w:firstLineChars="2092" w:firstLine="5021"/>
        <w:rPr>
          <w:rFonts w:eastAsia="仿宋_GB2312"/>
          <w:color w:val="000000"/>
          <w:sz w:val="24"/>
        </w:rPr>
      </w:pPr>
      <w:r>
        <w:rPr>
          <w:rFonts w:eastAsia="仿宋_GB2312" w:hint="eastAsia"/>
          <w:color w:val="000000"/>
          <w:sz w:val="24"/>
        </w:rPr>
        <w:t>编制日期：</w:t>
      </w:r>
      <w:r>
        <w:rPr>
          <w:rFonts w:eastAsia="仿宋_GB2312"/>
          <w:color w:val="000000"/>
          <w:sz w:val="24"/>
        </w:rPr>
        <w:t>201</w:t>
      </w:r>
      <w:r>
        <w:rPr>
          <w:rFonts w:eastAsia="仿宋_GB2312" w:hint="eastAsia"/>
          <w:color w:val="000000"/>
          <w:sz w:val="24"/>
        </w:rPr>
        <w:t>7</w:t>
      </w:r>
      <w:r>
        <w:rPr>
          <w:rFonts w:eastAsia="仿宋_GB2312" w:hint="eastAsia"/>
          <w:color w:val="000000"/>
          <w:sz w:val="24"/>
        </w:rPr>
        <w:t>年</w:t>
      </w:r>
      <w:r>
        <w:rPr>
          <w:rFonts w:eastAsia="仿宋_GB2312" w:hint="eastAsia"/>
          <w:color w:val="000000"/>
          <w:sz w:val="24"/>
        </w:rPr>
        <w:t>9</w:t>
      </w:r>
      <w:r>
        <w:rPr>
          <w:rFonts w:eastAsia="仿宋_GB2312" w:hint="eastAsia"/>
          <w:color w:val="000000"/>
          <w:sz w:val="24"/>
        </w:rPr>
        <w:t>月</w:t>
      </w:r>
      <w:r>
        <w:rPr>
          <w:rFonts w:eastAsia="仿宋_GB2312" w:hint="eastAsia"/>
          <w:color w:val="000000"/>
          <w:sz w:val="24"/>
        </w:rPr>
        <w:t>15</w:t>
      </w:r>
      <w:r>
        <w:rPr>
          <w:rFonts w:eastAsia="仿宋_GB2312" w:hint="eastAsia"/>
          <w:color w:val="000000"/>
          <w:sz w:val="24"/>
        </w:rPr>
        <w:t>日</w:t>
      </w:r>
    </w:p>
    <w:p w:rsidR="001E346B" w:rsidRDefault="001E346B" w:rsidP="001E346B">
      <w:pPr>
        <w:ind w:firstLine="3058"/>
      </w:pPr>
    </w:p>
    <w:p w:rsidR="002D24BA" w:rsidRDefault="002A659C"/>
    <w:sectPr w:rsidR="002D24BA" w:rsidSect="006353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9C" w:rsidRDefault="002A659C" w:rsidP="00516D6C">
      <w:r>
        <w:separator/>
      </w:r>
    </w:p>
  </w:endnote>
  <w:endnote w:type="continuationSeparator" w:id="0">
    <w:p w:rsidR="002A659C" w:rsidRDefault="002A659C" w:rsidP="00516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9C" w:rsidRDefault="002A659C" w:rsidP="00516D6C">
      <w:r>
        <w:separator/>
      </w:r>
    </w:p>
  </w:footnote>
  <w:footnote w:type="continuationSeparator" w:id="0">
    <w:p w:rsidR="002A659C" w:rsidRDefault="002A659C" w:rsidP="00516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B09A2"/>
    <w:multiLevelType w:val="hybridMultilevel"/>
    <w:tmpl w:val="96642480"/>
    <w:lvl w:ilvl="0" w:tplc="FE628CC2">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573A0A2E"/>
    <w:multiLevelType w:val="hybridMultilevel"/>
    <w:tmpl w:val="BB1C9CEE"/>
    <w:lvl w:ilvl="0" w:tplc="C3FC1430">
      <w:start w:val="1"/>
      <w:numFmt w:val="decimal"/>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
    <w:nsid w:val="714822A4"/>
    <w:multiLevelType w:val="hybridMultilevel"/>
    <w:tmpl w:val="2488DDDC"/>
    <w:lvl w:ilvl="0" w:tplc="6C8E214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346B"/>
    <w:rsid w:val="000B1178"/>
    <w:rsid w:val="000D70CE"/>
    <w:rsid w:val="001E346B"/>
    <w:rsid w:val="002A659C"/>
    <w:rsid w:val="00516D6C"/>
    <w:rsid w:val="00524E48"/>
    <w:rsid w:val="006353B1"/>
    <w:rsid w:val="00851252"/>
    <w:rsid w:val="008C398F"/>
    <w:rsid w:val="00A35686"/>
    <w:rsid w:val="00BB4DB1"/>
    <w:rsid w:val="00BB7E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346B"/>
    <w:rPr>
      <w:color w:val="0000FF"/>
      <w:u w:val="single"/>
    </w:rPr>
  </w:style>
  <w:style w:type="paragraph" w:styleId="a4">
    <w:name w:val="List Paragraph"/>
    <w:basedOn w:val="a"/>
    <w:uiPriority w:val="99"/>
    <w:qFormat/>
    <w:rsid w:val="001E346B"/>
    <w:pPr>
      <w:ind w:firstLineChars="200" w:firstLine="420"/>
    </w:pPr>
  </w:style>
  <w:style w:type="paragraph" w:styleId="a5">
    <w:name w:val="header"/>
    <w:basedOn w:val="a"/>
    <w:link w:val="Char"/>
    <w:uiPriority w:val="99"/>
    <w:unhideWhenUsed/>
    <w:rsid w:val="00516D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16D6C"/>
    <w:rPr>
      <w:rFonts w:ascii="Times New Roman" w:eastAsia="宋体" w:hAnsi="Times New Roman" w:cs="Times New Roman"/>
      <w:sz w:val="18"/>
      <w:szCs w:val="18"/>
    </w:rPr>
  </w:style>
  <w:style w:type="paragraph" w:styleId="a6">
    <w:name w:val="footer"/>
    <w:basedOn w:val="a"/>
    <w:link w:val="Char0"/>
    <w:uiPriority w:val="99"/>
    <w:unhideWhenUsed/>
    <w:rsid w:val="00516D6C"/>
    <w:pPr>
      <w:tabs>
        <w:tab w:val="center" w:pos="4153"/>
        <w:tab w:val="right" w:pos="8306"/>
      </w:tabs>
      <w:snapToGrid w:val="0"/>
      <w:jc w:val="left"/>
    </w:pPr>
    <w:rPr>
      <w:sz w:val="18"/>
      <w:szCs w:val="18"/>
    </w:rPr>
  </w:style>
  <w:style w:type="character" w:customStyle="1" w:styleId="Char0">
    <w:name w:val="页脚 Char"/>
    <w:basedOn w:val="a0"/>
    <w:link w:val="a6"/>
    <w:uiPriority w:val="99"/>
    <w:rsid w:val="00516D6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dangdang.com/?key3=%B8%DF%B5%C8%BD%CC%D3%FD%B3%F6%B0%E6%C9%E7&amp;medium=01&amp;category_path=01.00.00.0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1230</Characters>
  <Application>Microsoft Office Word</Application>
  <DocSecurity>0</DocSecurity>
  <Lines>10</Lines>
  <Paragraphs>2</Paragraphs>
  <ScaleCrop>false</ScaleCrop>
  <Company>shendu</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2017-09-22T06:44:00Z</dcterms:created>
  <dcterms:modified xsi:type="dcterms:W3CDTF">2017-09-22T06:44:00Z</dcterms:modified>
</cp:coreProperties>
</file>