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991"/>
        </w:tabs>
        <w:spacing w:line="600" w:lineRule="exact"/>
        <w:jc w:val="center"/>
        <w:rPr>
          <w:rFonts w:eastAsia="黑体"/>
          <w:b/>
          <w:sz w:val="36"/>
          <w:szCs w:val="36"/>
        </w:rPr>
      </w:pPr>
      <w:r>
        <w:rPr>
          <w:rFonts w:eastAsia="黑体"/>
          <w:b/>
          <w:sz w:val="36"/>
          <w:szCs w:val="36"/>
        </w:rPr>
        <w:pict>
          <v:shape id="_x0000_s1026" o:spid="_x0000_s1026" o:spt="202" type="#_x0000_t202" style="position:absolute;left:0pt;margin-left:-23.15pt;margin-top:-20.2pt;height:110.6pt;width:185.9pt;z-index:-251657216;mso-width-relative:margin;mso-height-relative:margin;mso-width-percent:400;mso-height-percent:200;"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">
            <v:path/>
            <v:fill focussize="0,0"/>
            <v:stroke on="f" joinstyle="miter"/>
            <v:imagedata o:title=""/>
            <o:lock v:ext="edit"/>
            <v:textbox style="mso-fit-shape-to-text:t;">
              <w:txbxContent>
                <w:p>
                  <w:pPr>
                    <w:rPr>
                      <w:rFonts w:ascii="仿宋" w:hAnsi="仿宋" w:eastAsia="仿宋"/>
                      <w:sz w:val="32"/>
                      <w:szCs w:val="32"/>
                    </w:rPr>
                  </w:pPr>
                </w:p>
              </w:txbxContent>
            </v:textbox>
          </v:shape>
        </w:pict>
      </w:r>
      <w:r>
        <w:rPr>
          <w:rFonts w:eastAsia="黑体"/>
          <w:b/>
          <w:sz w:val="36"/>
          <w:szCs w:val="36"/>
        </w:rPr>
        <w:t>20</w:t>
      </w:r>
      <w:r>
        <w:rPr>
          <w:rFonts w:hint="eastAsia" w:eastAsia="黑体"/>
          <w:b/>
          <w:sz w:val="36"/>
          <w:szCs w:val="36"/>
        </w:rPr>
        <w:t>2</w:t>
      </w:r>
      <w:r>
        <w:rPr>
          <w:rFonts w:hint="eastAsia" w:eastAsia="黑体"/>
          <w:b/>
          <w:sz w:val="36"/>
          <w:szCs w:val="36"/>
          <w:lang w:val="en-US" w:eastAsia="zh-CN"/>
        </w:rPr>
        <w:t>2</w:t>
      </w:r>
      <w:r>
        <w:rPr>
          <w:rFonts w:hint="eastAsia" w:eastAsia="黑体"/>
          <w:b/>
          <w:sz w:val="36"/>
          <w:szCs w:val="36"/>
        </w:rPr>
        <w:t>年文化艺术学院复试工作安排</w:t>
      </w:r>
    </w:p>
    <w:p>
      <w:pPr>
        <w:tabs>
          <w:tab w:val="left" w:pos="3991"/>
        </w:tabs>
        <w:jc w:val="center"/>
        <w:rPr>
          <w:rFonts w:eastAsia="黑体"/>
          <w:b/>
          <w:sz w:val="28"/>
          <w:szCs w:val="36"/>
        </w:rPr>
      </w:pPr>
      <w:r>
        <w:rPr>
          <w:rFonts w:hint="eastAsia" w:eastAsia="黑体"/>
          <w:b/>
          <w:sz w:val="28"/>
          <w:szCs w:val="36"/>
        </w:rPr>
        <w:t>（第1批）</w:t>
      </w:r>
    </w:p>
    <w:p>
      <w:pPr>
        <w:spacing w:line="440" w:lineRule="exact"/>
        <w:ind w:firstLine="480" w:firstLineChars="200"/>
        <w:rPr>
          <w:rFonts w:ascii="宋体" w:hAnsi="宋体"/>
          <w:sz w:val="24"/>
        </w:rPr>
      </w:pPr>
      <w:bookmarkStart w:id="0" w:name="_Hlk3108686"/>
      <w:r>
        <w:rPr>
          <w:rFonts w:hint="eastAsia" w:ascii="宋体" w:hAnsi="宋体"/>
          <w:sz w:val="24"/>
        </w:rPr>
        <w:t>根据《成都信息工程大学202</w:t>
      </w:r>
      <w:r>
        <w:rPr>
          <w:rFonts w:hint="eastAsia" w:ascii="宋体" w:hAnsi="宋体"/>
          <w:sz w:val="24"/>
          <w:lang w:val="en-US" w:eastAsia="zh-CN"/>
        </w:rPr>
        <w:t>2</w:t>
      </w:r>
      <w:r>
        <w:rPr>
          <w:rFonts w:hint="eastAsia" w:ascii="宋体" w:hAnsi="宋体"/>
          <w:sz w:val="24"/>
        </w:rPr>
        <w:t>年硕士研究生招生复试调剂录取工作办法》有关规定，经学院硕士研究生招生工作小组研究，202</w:t>
      </w:r>
      <w:r>
        <w:rPr>
          <w:rFonts w:hint="eastAsia" w:ascii="宋体" w:hAnsi="宋体"/>
          <w:sz w:val="24"/>
          <w:lang w:val="en-US" w:eastAsia="zh-CN"/>
        </w:rPr>
        <w:t>2</w:t>
      </w:r>
      <w:r>
        <w:rPr>
          <w:rFonts w:hint="eastAsia" w:ascii="宋体" w:hAnsi="宋体"/>
          <w:sz w:val="24"/>
        </w:rPr>
        <w:t>年我院本批次硕士研究生招生复试安排如下：</w:t>
      </w:r>
    </w:p>
    <w:p>
      <w:pPr>
        <w:spacing w:line="440" w:lineRule="exact"/>
        <w:rPr>
          <w:rFonts w:ascii="黑体" w:eastAsia="黑体"/>
          <w:sz w:val="32"/>
          <w:szCs w:val="32"/>
        </w:rPr>
      </w:pPr>
      <w:r>
        <w:rPr>
          <w:rFonts w:hint="eastAsia" w:ascii="黑体" w:eastAsia="黑体"/>
          <w:sz w:val="32"/>
          <w:szCs w:val="32"/>
        </w:rPr>
        <w:t>一、复试形式及时间</w:t>
      </w:r>
    </w:p>
    <w:p>
      <w:pPr>
        <w:spacing w:line="440" w:lineRule="exact"/>
        <w:ind w:firstLine="480" w:firstLineChars="200"/>
        <w:rPr>
          <w:rFonts w:ascii="宋体" w:hAnsi="宋体"/>
          <w:sz w:val="24"/>
        </w:rPr>
      </w:pPr>
      <w:r>
        <w:rPr>
          <w:rFonts w:hint="eastAsia" w:ascii="宋体" w:hAnsi="宋体"/>
          <w:sz w:val="24"/>
        </w:rPr>
        <w:t>（1）复试形式为线上远程网络复试</w:t>
      </w:r>
    </w:p>
    <w:p>
      <w:pPr>
        <w:spacing w:line="440" w:lineRule="exact"/>
        <w:ind w:firstLine="480" w:firstLineChars="200"/>
        <w:rPr>
          <w:rFonts w:hint="eastAsia" w:ascii="宋体" w:hAnsi="宋体"/>
          <w:sz w:val="24"/>
        </w:rPr>
      </w:pPr>
      <w:r>
        <w:rPr>
          <w:rFonts w:hint="eastAsia" w:ascii="宋体" w:hAnsi="宋体"/>
          <w:sz w:val="24"/>
        </w:rPr>
        <w:t>我院202</w:t>
      </w:r>
      <w:r>
        <w:rPr>
          <w:rFonts w:hint="eastAsia" w:ascii="宋体" w:hAnsi="宋体"/>
          <w:sz w:val="24"/>
          <w:lang w:val="en-US" w:eastAsia="zh-CN"/>
        </w:rPr>
        <w:t>2</w:t>
      </w:r>
      <w:r>
        <w:rPr>
          <w:rFonts w:hint="eastAsia" w:ascii="宋体" w:hAnsi="宋体"/>
          <w:sz w:val="24"/>
        </w:rPr>
        <w:t>年硕士研究生复试将采取网络远程复试，复试平台为学信网远程面试平台（备用平</w:t>
      </w:r>
      <w:r>
        <w:rPr>
          <w:rFonts w:hint="eastAsia" w:ascii="宋体" w:hAnsi="宋体"/>
          <w:sz w:val="24"/>
          <w:lang w:val="en-US" w:eastAsia="zh-CN"/>
        </w:rPr>
        <w:t>台为中国移动云考场</w:t>
      </w:r>
      <w:r>
        <w:rPr>
          <w:rFonts w:hint="eastAsia" w:ascii="宋体" w:hAnsi="宋体"/>
          <w:sz w:val="24"/>
        </w:rPr>
        <w:t>）。</w:t>
      </w:r>
    </w:p>
    <w:p>
      <w:pPr>
        <w:spacing w:line="440" w:lineRule="exact"/>
        <w:ind w:firstLine="480" w:firstLineChars="200"/>
        <w:rPr>
          <w:rFonts w:ascii="宋体" w:hAnsi="宋体"/>
          <w:sz w:val="24"/>
        </w:rPr>
      </w:pPr>
      <w:r>
        <w:rPr>
          <w:rFonts w:hint="eastAsia" w:ascii="宋体" w:hAnsi="宋体"/>
          <w:sz w:val="24"/>
        </w:rPr>
        <w:t>平台软硬件要求详见《成都信息工程大学硕士研究生网络远程复试考生须知》（具体见</w:t>
      </w:r>
      <w:r>
        <w:rPr>
          <w:rFonts w:hint="eastAsia" w:ascii="宋体" w:hAnsi="宋体"/>
          <w:sz w:val="24"/>
          <w:lang w:eastAsia="zh-CN"/>
        </w:rPr>
        <w:t>研究生处主页一栏</w:t>
      </w:r>
      <w:r>
        <w:rPr>
          <w:rFonts w:hint="eastAsia" w:ascii="宋体" w:hAnsi="宋体"/>
          <w:sz w:val="24"/>
        </w:rPr>
        <w:t>）</w:t>
      </w:r>
    </w:p>
    <w:p>
      <w:pPr>
        <w:spacing w:line="440" w:lineRule="exact"/>
        <w:ind w:firstLine="480" w:firstLineChars="200"/>
        <w:rPr>
          <w:rFonts w:ascii="宋体" w:hAnsi="宋体"/>
          <w:sz w:val="24"/>
        </w:rPr>
      </w:pPr>
      <w:r>
        <w:rPr>
          <w:rFonts w:hint="eastAsia" w:ascii="宋体" w:hAnsi="宋体"/>
          <w:sz w:val="24"/>
        </w:rPr>
        <w:t>系统平台测试和复试预演：202</w:t>
      </w:r>
      <w:r>
        <w:rPr>
          <w:rFonts w:hint="eastAsia" w:ascii="宋体" w:hAnsi="宋体"/>
          <w:sz w:val="24"/>
          <w:lang w:val="en-US" w:eastAsia="zh-CN"/>
        </w:rPr>
        <w:t>2</w:t>
      </w:r>
      <w:r>
        <w:rPr>
          <w:rFonts w:hint="eastAsia" w:ascii="宋体" w:hAnsi="宋体"/>
          <w:sz w:val="24"/>
        </w:rPr>
        <w:t>年</w:t>
      </w:r>
      <w:r>
        <w:rPr>
          <w:rFonts w:hint="eastAsia" w:ascii="宋体" w:hAnsi="宋体"/>
          <w:sz w:val="24"/>
          <w:lang w:val="en-US" w:eastAsia="zh-CN"/>
        </w:rPr>
        <w:t>3</w:t>
      </w:r>
      <w:r>
        <w:rPr>
          <w:rFonts w:hint="eastAsia" w:ascii="宋体" w:hAnsi="宋体"/>
          <w:sz w:val="24"/>
        </w:rPr>
        <w:t>月</w:t>
      </w:r>
      <w:r>
        <w:rPr>
          <w:rFonts w:hint="eastAsia" w:ascii="宋体" w:hAnsi="宋体"/>
          <w:sz w:val="24"/>
          <w:lang w:val="en-US" w:eastAsia="zh-CN"/>
        </w:rPr>
        <w:t>31</w:t>
      </w:r>
      <w:r>
        <w:rPr>
          <w:rFonts w:hint="eastAsia" w:ascii="宋体" w:hAnsi="宋体"/>
          <w:sz w:val="24"/>
        </w:rPr>
        <w:t>日</w:t>
      </w:r>
      <w:r>
        <w:rPr>
          <w:rFonts w:hint="eastAsia" w:ascii="宋体" w:hAnsi="宋体"/>
          <w:sz w:val="24"/>
          <w:lang w:val="en-US" w:eastAsia="zh-CN"/>
        </w:rPr>
        <w:t>下</w:t>
      </w:r>
      <w:r>
        <w:rPr>
          <w:rFonts w:hint="eastAsia" w:ascii="宋体" w:hAnsi="宋体"/>
          <w:sz w:val="24"/>
        </w:rPr>
        <w:t>午</w:t>
      </w:r>
      <w:r>
        <w:rPr>
          <w:rFonts w:hint="eastAsia" w:ascii="宋体" w:hAnsi="宋体"/>
          <w:sz w:val="24"/>
          <w:lang w:val="en-US" w:eastAsia="zh-CN"/>
        </w:rPr>
        <w:t>两</w:t>
      </w:r>
      <w:r>
        <w:rPr>
          <w:rFonts w:hint="eastAsia" w:ascii="宋体" w:hAnsi="宋体"/>
          <w:sz w:val="24"/>
        </w:rPr>
        <w:t>点开始，主要检测系统运行情况、双机位和复试环境等。请考生务必提前准备好复试所要求的所有设备、平台和软件，提前调试好，熟悉登录和相关操作，并请务必保持手机、QQ群等联系方式畅通。</w:t>
      </w:r>
    </w:p>
    <w:p>
      <w:pPr>
        <w:spacing w:line="440" w:lineRule="exact"/>
        <w:ind w:firstLine="480" w:firstLineChars="200"/>
        <w:rPr>
          <w:rFonts w:ascii="宋体" w:hAnsi="宋体"/>
          <w:sz w:val="24"/>
        </w:rPr>
      </w:pPr>
      <w:r>
        <w:rPr>
          <w:rFonts w:hint="eastAsia" w:ascii="宋体" w:hAnsi="宋体"/>
          <w:sz w:val="24"/>
        </w:rPr>
        <w:t>（</w:t>
      </w:r>
      <w:r>
        <w:rPr>
          <w:rFonts w:ascii="宋体" w:hAnsi="宋体"/>
          <w:sz w:val="24"/>
        </w:rPr>
        <w:t>2</w:t>
      </w:r>
      <w:r>
        <w:rPr>
          <w:rFonts w:hint="eastAsia" w:ascii="宋体" w:hAnsi="宋体"/>
          <w:sz w:val="24"/>
        </w:rPr>
        <w:t>）复试时间安排</w:t>
      </w:r>
    </w:p>
    <w:p>
      <w:pPr>
        <w:spacing w:line="440" w:lineRule="exact"/>
        <w:ind w:firstLine="480" w:firstLineChars="200"/>
        <w:rPr>
          <w:rFonts w:ascii="宋体" w:hAnsi="宋体"/>
          <w:sz w:val="24"/>
        </w:rPr>
      </w:pPr>
      <w:r>
        <w:rPr>
          <w:rFonts w:hint="eastAsia" w:ascii="宋体" w:hAnsi="宋体"/>
          <w:sz w:val="24"/>
          <w:lang w:val="en-US" w:eastAsia="zh-CN"/>
        </w:rPr>
        <w:t>2022年4</w:t>
      </w:r>
      <w:r>
        <w:rPr>
          <w:rFonts w:hint="eastAsia" w:ascii="宋体" w:hAnsi="宋体"/>
          <w:sz w:val="24"/>
        </w:rPr>
        <w:t>月</w:t>
      </w:r>
      <w:r>
        <w:rPr>
          <w:rFonts w:hint="eastAsia" w:ascii="宋体" w:hAnsi="宋体"/>
          <w:sz w:val="24"/>
          <w:lang w:val="en-US" w:eastAsia="zh-CN"/>
        </w:rPr>
        <w:t>1</w:t>
      </w:r>
      <w:r>
        <w:rPr>
          <w:rFonts w:hint="eastAsia" w:ascii="宋体" w:hAnsi="宋体"/>
          <w:sz w:val="24"/>
        </w:rPr>
        <w:t>日</w:t>
      </w:r>
      <w:r>
        <w:rPr>
          <w:rFonts w:hint="eastAsia" w:ascii="宋体" w:hAnsi="宋体"/>
          <w:sz w:val="24"/>
          <w:lang w:eastAsia="zh-CN"/>
        </w:rPr>
        <w:t>上午九</w:t>
      </w:r>
      <w:r>
        <w:rPr>
          <w:rFonts w:hint="eastAsia" w:ascii="宋体" w:hAnsi="宋体"/>
          <w:sz w:val="24"/>
        </w:rPr>
        <w:t>时开始。</w:t>
      </w:r>
    </w:p>
    <w:p>
      <w:pPr>
        <w:spacing w:line="440" w:lineRule="exact"/>
        <w:ind w:firstLine="482" w:firstLineChars="200"/>
        <w:rPr>
          <w:rFonts w:ascii="宋体" w:hAnsi="宋体"/>
          <w:sz w:val="24"/>
        </w:rPr>
      </w:pPr>
      <w:r>
        <w:rPr>
          <w:rFonts w:hint="eastAsia" w:ascii="宋体" w:hAnsi="宋体"/>
          <w:b/>
          <w:bCs/>
          <w:sz w:val="24"/>
        </w:rPr>
        <w:t>特别提醒：不能按学院的要求完成复试各环节的考生视作自动放弃。</w:t>
      </w:r>
    </w:p>
    <w:p>
      <w:pPr>
        <w:spacing w:line="440" w:lineRule="exact"/>
        <w:rPr>
          <w:rFonts w:ascii="黑体" w:eastAsia="黑体"/>
          <w:sz w:val="32"/>
          <w:szCs w:val="32"/>
        </w:rPr>
      </w:pPr>
      <w:r>
        <w:rPr>
          <w:rFonts w:hint="eastAsia" w:ascii="黑体" w:eastAsia="黑体"/>
          <w:sz w:val="32"/>
          <w:szCs w:val="32"/>
        </w:rPr>
        <w:t>二、缴费</w:t>
      </w:r>
    </w:p>
    <w:p>
      <w:pPr>
        <w:spacing w:line="440" w:lineRule="exact"/>
        <w:ind w:firstLine="480" w:firstLineChars="200"/>
        <w:rPr>
          <w:rFonts w:hint="eastAsia" w:ascii="宋体" w:hAnsi="宋体"/>
          <w:sz w:val="24"/>
        </w:rPr>
      </w:pPr>
      <w:r>
        <w:rPr>
          <w:rFonts w:hint="eastAsia" w:ascii="宋体" w:hAnsi="宋体"/>
          <w:sz w:val="24"/>
        </w:rPr>
        <w:t>（</w:t>
      </w:r>
      <w:r>
        <w:rPr>
          <w:rFonts w:ascii="宋体" w:hAnsi="宋体"/>
          <w:sz w:val="24"/>
        </w:rPr>
        <w:t>1</w:t>
      </w:r>
      <w:r>
        <w:rPr>
          <w:rFonts w:hint="eastAsia" w:ascii="宋体" w:hAnsi="宋体"/>
          <w:sz w:val="24"/>
        </w:rPr>
        <w:t>）一般考生120元/生，同等学力200元/生。</w:t>
      </w:r>
    </w:p>
    <w:p>
      <w:pPr>
        <w:spacing w:line="440" w:lineRule="exact"/>
        <w:ind w:firstLine="480" w:firstLineChars="200"/>
        <w:rPr>
          <w:rFonts w:ascii="宋体" w:hAnsi="宋体"/>
          <w:sz w:val="24"/>
        </w:rPr>
      </w:pPr>
      <w:r>
        <w:rPr>
          <w:rFonts w:hint="eastAsia" w:ascii="宋体" w:hAnsi="宋体"/>
          <w:sz w:val="24"/>
        </w:rPr>
        <w:t>（2）缴费方式为：考生利用手机微信，搜索“校园安心付”微信小程序进行缴费。缴费考生的学号为：复试学院代码</w:t>
      </w:r>
      <w:r>
        <w:rPr>
          <w:rFonts w:hint="eastAsia" w:ascii="宋体" w:hAnsi="宋体"/>
          <w:sz w:val="24"/>
          <w:lang w:eastAsia="zh-CN"/>
        </w:rPr>
        <w:t>（</w:t>
      </w:r>
      <w:r>
        <w:rPr>
          <w:rFonts w:hint="eastAsia" w:ascii="宋体" w:hAnsi="宋体"/>
          <w:sz w:val="24"/>
          <w:lang w:val="en-US" w:eastAsia="zh-CN"/>
        </w:rPr>
        <w:t>013）</w:t>
      </w:r>
      <w:r>
        <w:rPr>
          <w:rFonts w:hint="eastAsia" w:ascii="宋体" w:hAnsi="宋体"/>
          <w:sz w:val="24"/>
        </w:rPr>
        <w:t>+报名号,共1</w:t>
      </w:r>
      <w:r>
        <w:rPr>
          <w:rFonts w:ascii="宋体" w:hAnsi="宋体"/>
          <w:sz w:val="24"/>
        </w:rPr>
        <w:t>2</w:t>
      </w:r>
      <w:r>
        <w:rPr>
          <w:rFonts w:hint="eastAsia" w:ascii="宋体" w:hAnsi="宋体"/>
          <w:sz w:val="24"/>
        </w:rPr>
        <w:t>位数字。</w:t>
      </w:r>
    </w:p>
    <w:p>
      <w:pPr>
        <w:spacing w:line="440" w:lineRule="exact"/>
        <w:ind w:firstLine="480" w:firstLineChars="200"/>
        <w:rPr>
          <w:rFonts w:ascii="宋体" w:hAnsi="宋体"/>
          <w:sz w:val="24"/>
        </w:rPr>
      </w:pPr>
      <w:r>
        <w:rPr>
          <w:rFonts w:hint="eastAsia" w:ascii="宋体" w:hAnsi="宋体"/>
          <w:sz w:val="24"/>
        </w:rPr>
        <w:t>（</w:t>
      </w:r>
      <w:r>
        <w:rPr>
          <w:rFonts w:ascii="宋体" w:hAnsi="宋体"/>
          <w:sz w:val="24"/>
        </w:rPr>
        <w:t>3</w:t>
      </w:r>
      <w:r>
        <w:rPr>
          <w:rFonts w:hint="eastAsia" w:ascii="宋体" w:hAnsi="宋体"/>
          <w:sz w:val="24"/>
        </w:rPr>
        <w:t>）考生自行在网上进行缴费，复试前将缴费结果截图或拍照发给材料审核老师查验。</w:t>
      </w:r>
    </w:p>
    <w:p>
      <w:pPr>
        <w:spacing w:line="440" w:lineRule="exact"/>
        <w:rPr>
          <w:rFonts w:ascii="黑体" w:eastAsia="黑体"/>
          <w:sz w:val="32"/>
          <w:szCs w:val="32"/>
        </w:rPr>
      </w:pPr>
      <w:r>
        <w:rPr>
          <w:rFonts w:hint="eastAsia" w:ascii="黑体" w:eastAsia="黑体"/>
          <w:sz w:val="32"/>
          <w:szCs w:val="32"/>
        </w:rPr>
        <w:t>三、提交复试预审电子材料</w:t>
      </w:r>
    </w:p>
    <w:p>
      <w:pPr>
        <w:spacing w:line="440" w:lineRule="exact"/>
        <w:ind w:firstLine="480" w:firstLineChars="200"/>
        <w:rPr>
          <w:rFonts w:hint="eastAsia" w:ascii="宋体" w:hAnsi="宋体"/>
          <w:sz w:val="24"/>
        </w:rPr>
      </w:pPr>
      <w:r>
        <w:rPr>
          <w:rFonts w:hint="eastAsia" w:ascii="宋体" w:hAnsi="宋体"/>
          <w:sz w:val="24"/>
        </w:rPr>
        <w:t>（一）资格预审准备电子材料</w:t>
      </w:r>
    </w:p>
    <w:p>
      <w:pPr>
        <w:spacing w:line="440" w:lineRule="exact"/>
        <w:ind w:firstLine="480" w:firstLineChars="200"/>
        <w:rPr>
          <w:rFonts w:hint="eastAsia" w:ascii="宋体" w:hAnsi="宋体"/>
          <w:sz w:val="24"/>
        </w:rPr>
      </w:pPr>
      <w:r>
        <w:rPr>
          <w:rFonts w:hint="eastAsia" w:ascii="宋体" w:hAnsi="宋体"/>
          <w:sz w:val="24"/>
        </w:rPr>
        <w:t>复试前，我院将进行材料预审，考生</w:t>
      </w:r>
      <w:r>
        <w:rPr>
          <w:rFonts w:hint="eastAsia" w:ascii="宋体" w:hAnsi="宋体"/>
          <w:sz w:val="24"/>
          <w:lang w:eastAsia="zh-CN"/>
        </w:rPr>
        <w:t>需</w:t>
      </w:r>
      <w:r>
        <w:rPr>
          <w:rFonts w:hint="eastAsia" w:ascii="宋体" w:hAnsi="宋体"/>
          <w:sz w:val="24"/>
        </w:rPr>
        <w:t>提供经考生本人签字的以下材料清晰版照片或扫描件（jpg或pdf格式），统一打包，压缩文件命名为“专业_姓名.rar”，接收材料的截止时间：</w:t>
      </w:r>
      <w:r>
        <w:rPr>
          <w:rFonts w:hint="eastAsia" w:ascii="宋体" w:hAnsi="宋体"/>
          <w:sz w:val="24"/>
          <w:lang w:val="en-US" w:eastAsia="zh-CN"/>
        </w:rPr>
        <w:t>3</w:t>
      </w:r>
      <w:r>
        <w:rPr>
          <w:rFonts w:hint="eastAsia" w:ascii="宋体" w:hAnsi="宋体"/>
          <w:sz w:val="24"/>
        </w:rPr>
        <w:t>月</w:t>
      </w:r>
      <w:r>
        <w:rPr>
          <w:rFonts w:hint="eastAsia" w:ascii="宋体" w:hAnsi="宋体"/>
          <w:sz w:val="24"/>
          <w:lang w:val="en-US" w:eastAsia="zh-CN"/>
        </w:rPr>
        <w:t>30</w:t>
      </w:r>
      <w:r>
        <w:rPr>
          <w:rFonts w:hint="eastAsia" w:ascii="宋体" w:hAnsi="宋体"/>
          <w:sz w:val="24"/>
        </w:rPr>
        <w:t>日</w:t>
      </w:r>
      <w:r>
        <w:rPr>
          <w:rFonts w:hint="eastAsia" w:ascii="宋体" w:hAnsi="宋体"/>
          <w:sz w:val="24"/>
          <w:lang w:val="en-US" w:eastAsia="zh-CN"/>
        </w:rPr>
        <w:t>下</w:t>
      </w:r>
      <w:r>
        <w:rPr>
          <w:rFonts w:hint="eastAsia" w:ascii="宋体" w:hAnsi="宋体"/>
          <w:sz w:val="24"/>
        </w:rPr>
        <w:t>午</w:t>
      </w:r>
      <w:r>
        <w:rPr>
          <w:rFonts w:hint="eastAsia" w:ascii="宋体" w:hAnsi="宋体"/>
          <w:sz w:val="24"/>
          <w:lang w:val="en-US" w:eastAsia="zh-CN"/>
        </w:rPr>
        <w:t>四</w:t>
      </w:r>
      <w:r>
        <w:rPr>
          <w:rFonts w:hint="eastAsia" w:ascii="宋体" w:hAnsi="宋体"/>
          <w:sz w:val="24"/>
        </w:rPr>
        <w:t>点前，发送邮箱为:melody1010@cuit.edu.cn 。纸质材料待新生报到时交学院留存</w:t>
      </w:r>
      <w:r>
        <w:rPr>
          <w:rFonts w:hint="eastAsia" w:ascii="宋体" w:hAnsi="宋体"/>
          <w:sz w:val="24"/>
          <w:lang w:eastAsia="zh-CN"/>
        </w:rPr>
        <w:t>。</w:t>
      </w:r>
      <w:r>
        <w:rPr>
          <w:rFonts w:hint="eastAsia" w:ascii="宋体" w:hAnsi="宋体"/>
          <w:sz w:val="24"/>
        </w:rPr>
        <w:t>上交材料如下：　</w:t>
      </w:r>
    </w:p>
    <w:p>
      <w:pPr>
        <w:spacing w:line="560" w:lineRule="exact"/>
        <w:ind w:firstLine="480" w:firstLineChars="200"/>
        <w:rPr>
          <w:rFonts w:hint="eastAsia" w:ascii="宋体" w:hAnsi="宋体" w:eastAsia="宋体"/>
          <w:sz w:val="24"/>
          <w:lang w:eastAsia="zh-CN"/>
        </w:rPr>
      </w:pPr>
      <w:r>
        <w:rPr>
          <w:rFonts w:ascii="宋体" w:hAnsi="宋体"/>
          <w:sz w:val="24"/>
        </w:rPr>
        <w:t>（1）</w:t>
      </w:r>
      <w:r>
        <w:rPr>
          <w:rFonts w:hint="eastAsia" w:ascii="宋体" w:hAnsi="宋体"/>
          <w:sz w:val="24"/>
        </w:rPr>
        <w:t>有效居民身份证（正反两面）</w:t>
      </w:r>
      <w:r>
        <w:rPr>
          <w:rFonts w:hint="eastAsia" w:ascii="宋体" w:hAnsi="宋体"/>
          <w:sz w:val="24"/>
          <w:lang w:eastAsia="zh-CN"/>
        </w:rPr>
        <w:t>；</w:t>
      </w:r>
    </w:p>
    <w:p>
      <w:pPr>
        <w:spacing w:line="560" w:lineRule="exact"/>
        <w:ind w:firstLine="480" w:firstLineChars="200"/>
        <w:rPr>
          <w:rFonts w:hint="eastAsia" w:ascii="宋体" w:hAnsi="宋体" w:eastAsia="宋体"/>
          <w:sz w:val="24"/>
          <w:lang w:eastAsia="zh-CN"/>
        </w:rPr>
      </w:pPr>
      <w:r>
        <w:rPr>
          <w:rFonts w:ascii="宋体" w:hAnsi="宋体"/>
          <w:sz w:val="24"/>
        </w:rPr>
        <w:t>（2）</w:t>
      </w:r>
      <w:r>
        <w:rPr>
          <w:rFonts w:hint="eastAsia" w:ascii="宋体" w:hAnsi="宋体"/>
          <w:sz w:val="24"/>
        </w:rPr>
        <w:t>复试考生资格审查单（研究生处资料下载）</w:t>
      </w:r>
      <w:r>
        <w:rPr>
          <w:rFonts w:hint="eastAsia" w:ascii="宋体" w:hAnsi="宋体"/>
          <w:sz w:val="24"/>
          <w:lang w:eastAsia="zh-CN"/>
        </w:rPr>
        <w:t>；</w:t>
      </w:r>
    </w:p>
    <w:p>
      <w:pPr>
        <w:spacing w:line="560" w:lineRule="exact"/>
        <w:ind w:firstLine="480" w:firstLineChars="200"/>
        <w:rPr>
          <w:rFonts w:hint="eastAsia" w:ascii="宋体" w:hAnsi="宋体" w:eastAsia="宋体"/>
          <w:sz w:val="24"/>
          <w:lang w:eastAsia="zh-CN"/>
        </w:rPr>
      </w:pPr>
      <w:r>
        <w:rPr>
          <w:rFonts w:ascii="宋体" w:hAnsi="宋体"/>
          <w:sz w:val="24"/>
        </w:rPr>
        <w:t>（3）</w:t>
      </w:r>
      <w:r>
        <w:rPr>
          <w:rFonts w:hint="eastAsia" w:ascii="宋体" w:hAnsi="宋体"/>
          <w:sz w:val="24"/>
        </w:rPr>
        <w:t>诚信复试承诺书（研究生处资料下载）</w:t>
      </w:r>
      <w:r>
        <w:rPr>
          <w:rFonts w:hint="eastAsia" w:ascii="宋体" w:hAnsi="宋体"/>
          <w:sz w:val="24"/>
          <w:lang w:eastAsia="zh-CN"/>
        </w:rPr>
        <w:t>；</w:t>
      </w:r>
    </w:p>
    <w:p>
      <w:pPr>
        <w:spacing w:line="560" w:lineRule="exact"/>
        <w:ind w:firstLine="480" w:firstLineChars="200"/>
        <w:rPr>
          <w:rFonts w:hint="eastAsia" w:ascii="宋体" w:hAnsi="宋体" w:eastAsia="宋体"/>
          <w:sz w:val="24"/>
          <w:lang w:eastAsia="zh-CN"/>
        </w:rPr>
      </w:pPr>
      <w:r>
        <w:rPr>
          <w:rFonts w:hint="eastAsia" w:ascii="宋体" w:hAnsi="宋体"/>
          <w:sz w:val="24"/>
        </w:rPr>
        <w:t>（4）思想政治素质和道德品质考核表（研究生处资料下载）</w:t>
      </w:r>
      <w:r>
        <w:rPr>
          <w:rFonts w:hint="eastAsia" w:ascii="宋体" w:hAnsi="宋体"/>
          <w:sz w:val="24"/>
          <w:lang w:eastAsia="zh-CN"/>
        </w:rPr>
        <w:t>；</w:t>
      </w:r>
    </w:p>
    <w:p>
      <w:pPr>
        <w:spacing w:line="560" w:lineRule="exact"/>
        <w:ind w:firstLine="480" w:firstLineChars="200"/>
        <w:rPr>
          <w:rFonts w:ascii="宋体" w:hAnsi="宋体"/>
          <w:sz w:val="24"/>
        </w:rPr>
      </w:pPr>
      <w:r>
        <w:rPr>
          <w:rFonts w:hint="eastAsia" w:ascii="宋体" w:hAnsi="宋体"/>
          <w:sz w:val="24"/>
        </w:rPr>
        <w:t>（5）</w:t>
      </w:r>
      <w:r>
        <w:rPr>
          <w:rFonts w:hint="eastAsia" w:ascii="宋体" w:hAnsi="宋体"/>
          <w:sz w:val="24"/>
          <w:lang w:eastAsia="zh-CN"/>
        </w:rPr>
        <w:t>《</w:t>
      </w:r>
      <w:r>
        <w:rPr>
          <w:rFonts w:hint="eastAsia" w:ascii="宋体" w:hAnsi="宋体"/>
          <w:sz w:val="24"/>
        </w:rPr>
        <w:t>学业研修规划</w:t>
      </w:r>
      <w:r>
        <w:rPr>
          <w:rFonts w:hint="default" w:ascii="宋体" w:hAnsi="宋体"/>
          <w:sz w:val="24"/>
        </w:rPr>
        <w:t>报告</w:t>
      </w:r>
      <w:r>
        <w:rPr>
          <w:rFonts w:hint="eastAsia" w:ascii="宋体" w:hAnsi="宋体"/>
          <w:sz w:val="24"/>
          <w:lang w:eastAsia="zh-CN"/>
        </w:rPr>
        <w:t>》（</w:t>
      </w:r>
      <w:r>
        <w:rPr>
          <w:rFonts w:hint="eastAsia" w:ascii="宋体" w:hAnsi="宋体"/>
          <w:sz w:val="24"/>
          <w:lang w:val="en-US" w:eastAsia="zh-CN"/>
        </w:rPr>
        <w:t>研究生处资料</w:t>
      </w:r>
      <w:r>
        <w:rPr>
          <w:rFonts w:hint="eastAsia" w:ascii="宋体" w:hAnsi="宋体"/>
          <w:sz w:val="24"/>
        </w:rPr>
        <w:t>下载</w:t>
      </w:r>
      <w:r>
        <w:rPr>
          <w:rFonts w:hint="eastAsia" w:ascii="宋体" w:hAnsi="宋体"/>
          <w:sz w:val="24"/>
          <w:lang w:eastAsia="zh-CN"/>
        </w:rPr>
        <w:t>）；</w:t>
      </w:r>
    </w:p>
    <w:p>
      <w:pPr>
        <w:spacing w:line="560" w:lineRule="exact"/>
        <w:ind w:firstLine="480" w:firstLineChars="200"/>
        <w:rPr>
          <w:rFonts w:hint="eastAsia" w:ascii="宋体" w:hAnsi="宋体"/>
          <w:sz w:val="24"/>
          <w:lang w:eastAsia="zh-CN"/>
        </w:rPr>
      </w:pPr>
      <w:r>
        <w:rPr>
          <w:rFonts w:hint="eastAsia" w:ascii="宋体" w:hAnsi="宋体"/>
          <w:sz w:val="24"/>
        </w:rPr>
        <w:t>（6）</w:t>
      </w:r>
      <w:r>
        <w:rPr>
          <w:rFonts w:ascii="宋体" w:hAnsi="宋体"/>
          <w:sz w:val="24"/>
        </w:rPr>
        <w:t>学历学位证复印件（应届生提供学生证或</w:t>
      </w:r>
      <w:r>
        <w:rPr>
          <w:rFonts w:hint="eastAsia" w:ascii="宋体" w:hAnsi="宋体"/>
          <w:sz w:val="24"/>
          <w:lang w:val="en-US" w:eastAsia="zh-CN"/>
        </w:rPr>
        <w:t>在校生证明</w:t>
      </w:r>
      <w:r>
        <w:rPr>
          <w:rFonts w:ascii="宋体" w:hAnsi="宋体"/>
          <w:sz w:val="24"/>
        </w:rPr>
        <w:t>）</w:t>
      </w:r>
      <w:r>
        <w:rPr>
          <w:rFonts w:hint="eastAsia" w:ascii="宋体" w:hAnsi="宋体"/>
          <w:sz w:val="24"/>
          <w:lang w:eastAsia="zh-CN"/>
        </w:rPr>
        <w:t>；</w:t>
      </w:r>
    </w:p>
    <w:p>
      <w:pPr>
        <w:spacing w:line="560" w:lineRule="exact"/>
        <w:ind w:firstLine="480" w:firstLineChars="200"/>
        <w:rPr>
          <w:rFonts w:ascii="宋体" w:hAnsi="宋体"/>
          <w:sz w:val="24"/>
        </w:rPr>
      </w:pPr>
      <w:r>
        <w:rPr>
          <w:rFonts w:hint="eastAsia" w:ascii="宋体" w:hAnsi="宋体"/>
          <w:sz w:val="24"/>
          <w:lang w:eastAsia="zh-CN"/>
        </w:rPr>
        <w:t>（</w:t>
      </w:r>
      <w:r>
        <w:rPr>
          <w:rFonts w:hint="eastAsia" w:ascii="宋体" w:hAnsi="宋体"/>
          <w:sz w:val="24"/>
          <w:lang w:val="en-US" w:eastAsia="zh-CN"/>
        </w:rPr>
        <w:t>7</w:t>
      </w:r>
      <w:r>
        <w:rPr>
          <w:rFonts w:hint="eastAsia" w:ascii="宋体" w:hAnsi="宋体"/>
          <w:sz w:val="24"/>
          <w:lang w:eastAsia="zh-CN"/>
        </w:rPr>
        <w:t>）</w:t>
      </w:r>
      <w:r>
        <w:rPr>
          <w:rFonts w:hint="eastAsia" w:ascii="宋体" w:hAnsi="宋体"/>
          <w:sz w:val="24"/>
        </w:rPr>
        <w:t>教育部学历证书电子注册备案表或学历认证报告</w:t>
      </w:r>
      <w:r>
        <w:rPr>
          <w:rFonts w:ascii="宋体" w:hAnsi="宋体"/>
          <w:sz w:val="24"/>
        </w:rPr>
        <w:t>（应届生提供</w:t>
      </w:r>
      <w:r>
        <w:rPr>
          <w:rFonts w:hint="eastAsia" w:ascii="宋体" w:hAnsi="宋体"/>
          <w:sz w:val="24"/>
        </w:rPr>
        <w:t>学籍在线验证报告</w:t>
      </w:r>
      <w:r>
        <w:rPr>
          <w:rFonts w:ascii="宋体" w:hAnsi="宋体"/>
          <w:sz w:val="24"/>
        </w:rPr>
        <w:t>）</w:t>
      </w:r>
    </w:p>
    <w:p>
      <w:pPr>
        <w:spacing w:line="560" w:lineRule="exact"/>
        <w:ind w:firstLine="480" w:firstLineChars="200"/>
        <w:rPr>
          <w:rFonts w:hint="eastAsia" w:ascii="宋体" w:hAnsi="宋体" w:eastAsia="宋体"/>
          <w:sz w:val="24"/>
          <w:lang w:eastAsia="zh-CN"/>
        </w:rPr>
      </w:pPr>
      <w:r>
        <w:rPr>
          <w:rFonts w:hint="eastAsia" w:ascii="宋体" w:hAnsi="宋体"/>
          <w:sz w:val="24"/>
          <w:lang w:eastAsia="zh-CN"/>
        </w:rPr>
        <w:t>（</w:t>
      </w:r>
      <w:r>
        <w:rPr>
          <w:rFonts w:hint="eastAsia" w:ascii="宋体" w:hAnsi="宋体"/>
          <w:sz w:val="24"/>
          <w:lang w:val="en-US" w:eastAsia="zh-CN"/>
        </w:rPr>
        <w:t>8</w:t>
      </w:r>
      <w:r>
        <w:rPr>
          <w:rFonts w:hint="eastAsia" w:ascii="宋体" w:hAnsi="宋体"/>
          <w:sz w:val="24"/>
          <w:lang w:eastAsia="zh-CN"/>
        </w:rPr>
        <w:t>）</w:t>
      </w:r>
      <w:r>
        <w:rPr>
          <w:rFonts w:hint="eastAsia" w:ascii="宋体" w:hAnsi="宋体"/>
          <w:sz w:val="24"/>
        </w:rPr>
        <w:t>境外学历考生还需提供教育部留学服务中心学历认证书；自考本科和网络教育届时可毕业考生还需提供颁发毕业证书的省级高等教育自学考试办公室或网络教育高校出具的自学考试考籍表等相关证明</w:t>
      </w:r>
      <w:r>
        <w:rPr>
          <w:rFonts w:hint="eastAsia" w:ascii="宋体" w:hAnsi="宋体"/>
          <w:sz w:val="24"/>
          <w:lang w:eastAsia="zh-CN"/>
        </w:rPr>
        <w:t>；</w:t>
      </w:r>
      <w:r>
        <w:rPr>
          <w:rFonts w:ascii="宋体" w:hAnsi="宋体"/>
          <w:sz w:val="24"/>
        </w:rPr>
        <w:t>报考“退役大学生士兵计划”的考生，须提交《入伍批准书》和《退出现役证》复印件；符合加分政策的考生，</w:t>
      </w:r>
      <w:r>
        <w:rPr>
          <w:rFonts w:hint="eastAsia" w:ascii="宋体" w:hAnsi="宋体"/>
          <w:sz w:val="24"/>
        </w:rPr>
        <w:t>须于学院复试结果公布前向研究生招生办公室提供相关证明材料以便核实并办理加分手续，逾期不予受理。</w:t>
      </w:r>
    </w:p>
    <w:p>
      <w:pPr>
        <w:spacing w:line="440" w:lineRule="exact"/>
        <w:ind w:firstLine="480" w:firstLineChars="200"/>
        <w:rPr>
          <w:rFonts w:hint="eastAsia" w:ascii="宋体" w:hAnsi="宋体"/>
          <w:sz w:val="24"/>
        </w:rPr>
      </w:pPr>
      <w:r>
        <w:rPr>
          <w:rFonts w:hint="eastAsia" w:ascii="宋体" w:hAnsi="宋体"/>
          <w:sz w:val="24"/>
        </w:rPr>
        <w:t>（</w:t>
      </w:r>
      <w:r>
        <w:rPr>
          <w:rFonts w:hint="eastAsia" w:ascii="宋体" w:hAnsi="宋体"/>
          <w:sz w:val="24"/>
          <w:lang w:val="en-US" w:eastAsia="zh-CN"/>
        </w:rPr>
        <w:t>9</w:t>
      </w:r>
      <w:r>
        <w:rPr>
          <w:rFonts w:hint="eastAsia" w:ascii="宋体" w:hAnsi="宋体"/>
          <w:sz w:val="24"/>
        </w:rPr>
        <w:t>）</w:t>
      </w:r>
      <w:r>
        <w:rPr>
          <w:rFonts w:hint="eastAsia" w:ascii="宋体" w:hAnsi="宋体"/>
          <w:sz w:val="24"/>
          <w:lang w:val="en-US" w:eastAsia="zh-CN"/>
        </w:rPr>
        <w:t>其他</w:t>
      </w:r>
      <w:r>
        <w:rPr>
          <w:rFonts w:hint="eastAsia" w:ascii="宋体" w:hAnsi="宋体"/>
          <w:sz w:val="24"/>
        </w:rPr>
        <w:t>补充材料：除上述材料外，</w:t>
      </w:r>
      <w:r>
        <w:rPr>
          <w:rFonts w:hint="eastAsia" w:ascii="宋体" w:hAnsi="宋体"/>
          <w:sz w:val="24"/>
          <w:lang w:eastAsia="zh-CN"/>
        </w:rPr>
        <w:t>还可</w:t>
      </w:r>
      <w:r>
        <w:rPr>
          <w:rFonts w:hint="eastAsia" w:ascii="宋体" w:hAnsi="宋体"/>
          <w:sz w:val="24"/>
        </w:rPr>
        <w:t>提供大学学习成绩单、毕业论文、科研成果、专家推荐信等补充材料。</w:t>
      </w:r>
    </w:p>
    <w:p>
      <w:pPr>
        <w:spacing w:line="440" w:lineRule="exact"/>
        <w:ind w:firstLine="480" w:firstLineChars="200"/>
        <w:rPr>
          <w:rFonts w:ascii="宋体" w:hAnsi="宋体"/>
          <w:sz w:val="24"/>
        </w:rPr>
      </w:pPr>
      <w:r>
        <w:rPr>
          <w:rFonts w:ascii="宋体" w:hAnsi="宋体"/>
          <w:sz w:val="24"/>
        </w:rPr>
        <w:t>考生应确保提供材料的真实性、准确性，因材料信息错误或信息虚假而导致不能复试及录取，责任由考生本人承担。</w:t>
      </w:r>
    </w:p>
    <w:p>
      <w:pPr>
        <w:spacing w:line="440" w:lineRule="exact"/>
        <w:ind w:firstLine="480" w:firstLineChars="200"/>
        <w:rPr>
          <w:rFonts w:hint="eastAsia" w:ascii="宋体" w:hAnsi="宋体"/>
          <w:sz w:val="24"/>
        </w:rPr>
      </w:pPr>
      <w:r>
        <w:rPr>
          <w:rFonts w:hint="eastAsia" w:ascii="宋体" w:hAnsi="宋体"/>
          <w:sz w:val="24"/>
        </w:rPr>
        <w:t>（二）面试准备材料</w:t>
      </w:r>
    </w:p>
    <w:p>
      <w:pPr>
        <w:spacing w:line="440" w:lineRule="exact"/>
        <w:ind w:firstLine="480" w:firstLineChars="200"/>
        <w:rPr>
          <w:rFonts w:hint="eastAsia" w:ascii="宋体" w:hAnsi="宋体"/>
          <w:sz w:val="24"/>
        </w:rPr>
      </w:pPr>
      <w:r>
        <w:rPr>
          <w:rFonts w:hint="eastAsia" w:ascii="宋体" w:hAnsi="宋体"/>
          <w:sz w:val="24"/>
        </w:rPr>
        <w:t>本人身份证</w:t>
      </w:r>
    </w:p>
    <w:p>
      <w:pPr>
        <w:pStyle w:val="4"/>
        <w:keepNext w:val="0"/>
        <w:keepLines w:val="0"/>
        <w:widowControl/>
        <w:numPr>
          <w:ilvl w:val="0"/>
          <w:numId w:val="1"/>
        </w:numPr>
        <w:suppressLineNumbers w:val="0"/>
        <w:rPr>
          <w:rFonts w:hint="eastAsia" w:ascii="黑体" w:eastAsia="黑体"/>
          <w:sz w:val="32"/>
          <w:szCs w:val="32"/>
          <w:lang w:val="en-US" w:eastAsia="zh-CN"/>
        </w:rPr>
      </w:pPr>
      <w:r>
        <w:rPr>
          <w:rFonts w:hint="eastAsia" w:ascii="黑体" w:eastAsia="黑体"/>
          <w:b/>
          <w:bCs/>
          <w:sz w:val="32"/>
          <w:szCs w:val="32"/>
        </w:rPr>
        <w:t>复试主要内容</w:t>
      </w:r>
      <w:bookmarkStart w:id="1" w:name="_GoBack"/>
      <w:bookmarkEnd w:id="1"/>
    </w:p>
    <w:p>
      <w:pPr>
        <w:spacing w:line="440" w:lineRule="exact"/>
        <w:ind w:firstLine="480" w:firstLineChars="200"/>
        <w:rPr>
          <w:rFonts w:hint="eastAsia" w:ascii="宋体" w:hAnsi="宋体"/>
          <w:sz w:val="24"/>
        </w:rPr>
      </w:pPr>
      <w:r>
        <w:rPr>
          <w:rFonts w:hint="eastAsia" w:ascii="宋体" w:hAnsi="宋体"/>
          <w:sz w:val="24"/>
          <w:lang w:val="en-US" w:eastAsia="zh-CN"/>
        </w:rPr>
        <w:t>1.</w:t>
      </w:r>
      <w:r>
        <w:rPr>
          <w:rFonts w:hint="eastAsia" w:ascii="宋体" w:hAnsi="宋体"/>
          <w:sz w:val="24"/>
        </w:rPr>
        <w:t>专业课考试</w:t>
      </w:r>
    </w:p>
    <w:p>
      <w:pPr>
        <w:spacing w:line="440" w:lineRule="exact"/>
        <w:ind w:firstLine="480" w:firstLineChars="200"/>
        <w:rPr>
          <w:rFonts w:hint="eastAsia" w:ascii="宋体" w:hAnsi="宋体"/>
          <w:sz w:val="24"/>
        </w:rPr>
      </w:pPr>
      <w:r>
        <w:rPr>
          <w:rFonts w:hint="eastAsia" w:ascii="宋体" w:hAnsi="宋体"/>
          <w:sz w:val="24"/>
        </w:rPr>
        <w:t>专业课考试科目以我校202</w:t>
      </w:r>
      <w:r>
        <w:rPr>
          <w:rFonts w:hint="eastAsia" w:ascii="宋体" w:hAnsi="宋体"/>
          <w:sz w:val="24"/>
          <w:lang w:val="en-US" w:eastAsia="zh-CN"/>
        </w:rPr>
        <w:t>2</w:t>
      </w:r>
      <w:r>
        <w:rPr>
          <w:rFonts w:hint="eastAsia" w:ascii="宋体" w:hAnsi="宋体"/>
          <w:sz w:val="24"/>
        </w:rPr>
        <w:t>年硕士研究生招生专业目录中规定的笔试科目为准。专业课考试成绩满分为50分，考试时间为10分钟。专业课考试在网络远程复试平台采用随机抽题，面试小组提问，考生口头回答的方式进行。</w:t>
      </w:r>
    </w:p>
    <w:p>
      <w:pPr>
        <w:spacing w:line="440" w:lineRule="exact"/>
        <w:ind w:firstLine="480" w:firstLineChars="200"/>
        <w:rPr>
          <w:rFonts w:hint="eastAsia" w:ascii="宋体" w:hAnsi="宋体"/>
          <w:sz w:val="24"/>
        </w:rPr>
      </w:pPr>
      <w:r>
        <w:rPr>
          <w:rFonts w:hint="eastAsia" w:ascii="宋体" w:hAnsi="宋体"/>
          <w:sz w:val="24"/>
          <w:lang w:val="en-US" w:eastAsia="zh-CN"/>
        </w:rPr>
        <w:t>2</w:t>
      </w:r>
      <w:r>
        <w:rPr>
          <w:rFonts w:hint="eastAsia" w:ascii="宋体" w:hAnsi="宋体"/>
          <w:sz w:val="24"/>
        </w:rPr>
        <w:t>．综合面试</w:t>
      </w:r>
    </w:p>
    <w:p>
      <w:pPr>
        <w:spacing w:line="440" w:lineRule="exact"/>
        <w:ind w:firstLine="480" w:firstLineChars="200"/>
        <w:rPr>
          <w:rFonts w:hint="eastAsia" w:ascii="宋体" w:hAnsi="宋体"/>
          <w:sz w:val="24"/>
        </w:rPr>
      </w:pPr>
      <w:r>
        <w:rPr>
          <w:rFonts w:hint="eastAsia" w:ascii="宋体" w:hAnsi="宋体"/>
          <w:sz w:val="24"/>
        </w:rPr>
        <w:t>（1）综合面试主要是对考生专业能力（满分70分）、外语听说水平（满分50分）、创新精神与能力（满分40分）、非业务能力综合素质（满分40分）等方面的考查，满分200分。每名考生面试时间一般不少于15分钟，具体时间可由面试小组根据面试情况适当调整。</w:t>
      </w:r>
    </w:p>
    <w:p>
      <w:pPr>
        <w:spacing w:line="440" w:lineRule="exact"/>
        <w:ind w:firstLine="480" w:firstLineChars="200"/>
        <w:rPr>
          <w:rFonts w:hint="eastAsia" w:ascii="宋体" w:hAnsi="宋体"/>
          <w:sz w:val="24"/>
        </w:rPr>
      </w:pPr>
      <w:r>
        <w:rPr>
          <w:rFonts w:hint="eastAsia" w:ascii="宋体" w:hAnsi="宋体"/>
          <w:sz w:val="24"/>
        </w:rPr>
        <w:t>（2）综合面试遵循“随机确定考生复试次序”、“随机确定导师组组成人员”、“随机抽取复试试题”的“三随机”工作机制。</w:t>
      </w:r>
    </w:p>
    <w:p>
      <w:pPr>
        <w:spacing w:line="440" w:lineRule="exact"/>
        <w:ind w:firstLine="480" w:firstLineChars="200"/>
        <w:rPr>
          <w:rFonts w:hint="eastAsia" w:ascii="宋体" w:hAnsi="宋体"/>
          <w:sz w:val="24"/>
        </w:rPr>
      </w:pPr>
      <w:r>
        <w:rPr>
          <w:rFonts w:hint="eastAsia" w:ascii="宋体" w:hAnsi="宋体"/>
          <w:sz w:val="24"/>
        </w:rPr>
        <w:t>（3）贫困地区考生、残疾考生等特殊群体，若不具备远程复试条件，必须在3月2</w:t>
      </w:r>
      <w:r>
        <w:rPr>
          <w:rFonts w:hint="eastAsia" w:ascii="宋体" w:hAnsi="宋体"/>
          <w:sz w:val="24"/>
          <w:lang w:val="en-US" w:eastAsia="zh-CN"/>
        </w:rPr>
        <w:t>9</w:t>
      </w:r>
      <w:r>
        <w:rPr>
          <w:rFonts w:hint="eastAsia" w:ascii="宋体" w:hAnsi="宋体"/>
          <w:sz w:val="24"/>
        </w:rPr>
        <w:t>日前向复试学院提出申请，学院统一报送研究生处。由学校协调生源所在地省级教育招生考试机构提供必要合理的支持和帮助，考生仍不参加复试的，视为放弃复试资格。</w:t>
      </w:r>
    </w:p>
    <w:p>
      <w:pPr>
        <w:spacing w:line="440" w:lineRule="exact"/>
        <w:ind w:firstLine="480" w:firstLineChars="200"/>
        <w:rPr>
          <w:rFonts w:hint="eastAsia" w:ascii="宋体" w:hAnsi="宋体"/>
          <w:sz w:val="24"/>
        </w:rPr>
      </w:pPr>
      <w:r>
        <w:rPr>
          <w:rFonts w:hint="eastAsia" w:ascii="宋体" w:hAnsi="宋体"/>
          <w:sz w:val="24"/>
          <w:lang w:val="en-US" w:eastAsia="zh-CN"/>
        </w:rPr>
        <w:t>3</w:t>
      </w:r>
      <w:r>
        <w:rPr>
          <w:rFonts w:hint="eastAsia" w:ascii="宋体" w:hAnsi="宋体"/>
          <w:sz w:val="24"/>
        </w:rPr>
        <w:t>．同等学力加试</w:t>
      </w:r>
    </w:p>
    <w:p>
      <w:pPr>
        <w:spacing w:line="440" w:lineRule="exact"/>
        <w:ind w:firstLine="480" w:firstLineChars="200"/>
        <w:rPr>
          <w:rFonts w:hint="eastAsia" w:ascii="宋体" w:hAnsi="宋体"/>
          <w:sz w:val="24"/>
        </w:rPr>
      </w:pPr>
      <w:r>
        <w:rPr>
          <w:rFonts w:hint="eastAsia" w:ascii="宋体" w:hAnsi="宋体"/>
          <w:sz w:val="24"/>
        </w:rPr>
        <w:t>同等学力考生（是指学历为专科或本科结业考生）须按要求参加加试（加试科目详见我校202</w:t>
      </w:r>
      <w:r>
        <w:rPr>
          <w:rFonts w:hint="eastAsia" w:ascii="宋体" w:hAnsi="宋体"/>
          <w:sz w:val="24"/>
          <w:lang w:val="en-US" w:eastAsia="zh-CN"/>
        </w:rPr>
        <w:t>2</w:t>
      </w:r>
      <w:r>
        <w:rPr>
          <w:rFonts w:hint="eastAsia" w:ascii="宋体" w:hAnsi="宋体"/>
          <w:sz w:val="24"/>
        </w:rPr>
        <w:t>年硕士研究生招生专业目录）。加试单科成绩满分为100分，单科考试时间为20分钟。同等学力加试在网络远程复试平台采用随机抽题，面试小组提问，考生口头回答的方式进行。</w:t>
      </w:r>
    </w:p>
    <w:p>
      <w:pPr>
        <w:spacing w:line="440" w:lineRule="exact"/>
        <w:rPr>
          <w:rFonts w:hint="eastAsia" w:ascii="黑体" w:eastAsia="黑体"/>
          <w:sz w:val="32"/>
          <w:szCs w:val="32"/>
          <w:lang w:eastAsia="zh-CN"/>
        </w:rPr>
      </w:pPr>
      <w:r>
        <w:rPr>
          <w:rFonts w:hint="eastAsia" w:ascii="黑体" w:eastAsia="黑体"/>
          <w:sz w:val="32"/>
          <w:szCs w:val="32"/>
          <w:lang w:eastAsia="zh-CN"/>
        </w:rPr>
        <w:t>五、体检</w:t>
      </w:r>
    </w:p>
    <w:p>
      <w:pPr>
        <w:spacing w:line="440" w:lineRule="exact"/>
        <w:ind w:firstLine="480" w:firstLineChars="200"/>
        <w:rPr>
          <w:rFonts w:ascii="宋体" w:hAnsi="宋体"/>
          <w:sz w:val="24"/>
        </w:rPr>
      </w:pPr>
      <w:r>
        <w:rPr>
          <w:rFonts w:hint="eastAsia" w:ascii="宋体" w:hAnsi="宋体"/>
          <w:sz w:val="24"/>
        </w:rPr>
        <w:t>（1）考生体检工作在拟录取后进行。</w:t>
      </w:r>
    </w:p>
    <w:p>
      <w:pPr>
        <w:spacing w:line="440" w:lineRule="exact"/>
        <w:ind w:firstLine="480" w:firstLineChars="200"/>
        <w:rPr>
          <w:rFonts w:ascii="宋体" w:hAnsi="宋体"/>
          <w:sz w:val="24"/>
        </w:rPr>
      </w:pPr>
      <w:r>
        <w:rPr>
          <w:rFonts w:hint="eastAsia" w:ascii="宋体" w:hAnsi="宋体"/>
          <w:sz w:val="24"/>
        </w:rPr>
        <w:t>（2）</w:t>
      </w:r>
      <w:r>
        <w:rPr>
          <w:rFonts w:hint="eastAsia" w:ascii="宋体" w:hAnsi="宋体"/>
          <w:sz w:val="24"/>
          <w:lang w:val="en-US" w:eastAsia="zh-CN"/>
        </w:rPr>
        <w:t>考生在成都信息工程大学研究生处主页下载并打印电子体检表格，经考生所</w:t>
      </w:r>
      <w:r>
        <w:rPr>
          <w:rFonts w:hint="eastAsia" w:ascii="宋体" w:hAnsi="宋体"/>
          <w:sz w:val="24"/>
        </w:rPr>
        <w:t>在</w:t>
      </w:r>
      <w:r>
        <w:rPr>
          <w:rFonts w:hint="eastAsia" w:ascii="宋体" w:hAnsi="宋体"/>
          <w:sz w:val="24"/>
          <w:lang w:val="en-US" w:eastAsia="zh-CN"/>
        </w:rPr>
        <w:t>地</w:t>
      </w:r>
      <w:r>
        <w:rPr>
          <w:rFonts w:hint="eastAsia" w:ascii="宋体" w:hAnsi="宋体"/>
          <w:sz w:val="24"/>
        </w:rPr>
        <w:t>二级甲等</w:t>
      </w:r>
      <w:r>
        <w:rPr>
          <w:rFonts w:hint="eastAsia" w:ascii="宋体" w:hAnsi="宋体"/>
          <w:sz w:val="24"/>
          <w:lang w:val="en-US" w:eastAsia="zh-CN"/>
        </w:rPr>
        <w:t>及</w:t>
      </w:r>
      <w:r>
        <w:rPr>
          <w:rFonts w:hint="eastAsia" w:ascii="宋体" w:hAnsi="宋体"/>
          <w:sz w:val="24"/>
        </w:rPr>
        <w:t>以上</w:t>
      </w:r>
      <w:r>
        <w:rPr>
          <w:rFonts w:hint="eastAsia" w:ascii="宋体" w:hAnsi="宋体"/>
          <w:sz w:val="24"/>
          <w:lang w:val="en-US" w:eastAsia="zh-CN"/>
        </w:rPr>
        <w:t>级别综合</w:t>
      </w:r>
      <w:r>
        <w:rPr>
          <w:rFonts w:hint="eastAsia" w:ascii="宋体" w:hAnsi="宋体"/>
          <w:sz w:val="24"/>
        </w:rPr>
        <w:t>医院体检</w:t>
      </w:r>
      <w:r>
        <w:rPr>
          <w:rFonts w:hint="eastAsia" w:ascii="宋体" w:hAnsi="宋体"/>
          <w:sz w:val="24"/>
          <w:lang w:val="en-US" w:eastAsia="zh-CN"/>
        </w:rPr>
        <w:t>合格后</w:t>
      </w:r>
      <w:r>
        <w:rPr>
          <w:rFonts w:hint="eastAsia" w:ascii="宋体" w:hAnsi="宋体"/>
          <w:sz w:val="24"/>
        </w:rPr>
        <w:t>（1 寸照片贴体检表）。</w:t>
      </w:r>
      <w:r>
        <w:rPr>
          <w:rFonts w:ascii="宋体" w:hAnsi="宋体"/>
          <w:sz w:val="24"/>
        </w:rPr>
        <w:t>在学校拟录取公示期内向</w:t>
      </w:r>
      <w:r>
        <w:rPr>
          <w:rFonts w:hint="eastAsia" w:ascii="宋体" w:hAnsi="宋体"/>
          <w:sz w:val="24"/>
          <w:lang w:val="en-US" w:eastAsia="zh-CN"/>
        </w:rPr>
        <w:t>拟录取</w:t>
      </w:r>
      <w:r>
        <w:rPr>
          <w:rFonts w:ascii="宋体" w:hAnsi="宋体"/>
          <w:sz w:val="24"/>
        </w:rPr>
        <w:t>学院提交</w:t>
      </w:r>
      <w:r>
        <w:rPr>
          <w:rFonts w:hint="eastAsia" w:ascii="宋体" w:hAnsi="宋体"/>
          <w:sz w:val="24"/>
        </w:rPr>
        <w:t>盖医院公章的</w:t>
      </w:r>
      <w:r>
        <w:rPr>
          <w:rFonts w:ascii="宋体" w:hAnsi="宋体"/>
          <w:sz w:val="24"/>
        </w:rPr>
        <w:t>电子版体检结果</w:t>
      </w:r>
      <w:r>
        <w:rPr>
          <w:rFonts w:hint="eastAsia" w:ascii="宋体" w:hAnsi="宋体"/>
          <w:sz w:val="24"/>
        </w:rPr>
        <w:t>。</w:t>
      </w:r>
    </w:p>
    <w:p>
      <w:pPr>
        <w:spacing w:line="440" w:lineRule="exact"/>
        <w:ind w:firstLine="480" w:firstLineChars="200"/>
        <w:rPr>
          <w:rFonts w:hint="default" w:ascii="宋体" w:hAnsi="宋体" w:eastAsia="宋体"/>
          <w:sz w:val="24"/>
          <w:lang w:val="en-US" w:eastAsia="zh-CN"/>
        </w:rPr>
      </w:pPr>
      <w:r>
        <w:rPr>
          <w:rFonts w:hint="eastAsia" w:ascii="宋体" w:hAnsi="宋体"/>
          <w:sz w:val="24"/>
        </w:rPr>
        <w:t>（3）提交邮箱：melody1010@cuit.edu.cn</w:t>
      </w:r>
    </w:p>
    <w:p>
      <w:pPr>
        <w:spacing w:line="440" w:lineRule="exact"/>
        <w:ind w:firstLine="480" w:firstLineChars="200"/>
        <w:rPr>
          <w:rFonts w:hint="eastAsia" w:ascii="宋体" w:hAnsi="宋体"/>
          <w:sz w:val="24"/>
        </w:rPr>
      </w:pPr>
      <w:r>
        <w:rPr>
          <w:rFonts w:hint="eastAsia" w:ascii="宋体" w:hAnsi="宋体"/>
          <w:sz w:val="24"/>
        </w:rPr>
        <w:t xml:space="preserve">     联系老师：李老师</w:t>
      </w:r>
    </w:p>
    <w:p>
      <w:pPr>
        <w:spacing w:line="440" w:lineRule="exact"/>
        <w:ind w:firstLine="480" w:firstLineChars="200"/>
        <w:rPr>
          <w:rFonts w:hint="eastAsia" w:ascii="宋体" w:hAnsi="宋体"/>
          <w:sz w:val="24"/>
          <w:lang w:val="en-US" w:eastAsia="zh-CN"/>
        </w:rPr>
      </w:pPr>
      <w:r>
        <w:rPr>
          <w:rFonts w:hint="eastAsia" w:ascii="宋体" w:hAnsi="宋体"/>
          <w:sz w:val="24"/>
          <w:lang w:eastAsia="zh-CN"/>
        </w:rPr>
        <w:t>（</w:t>
      </w:r>
      <w:r>
        <w:rPr>
          <w:rFonts w:hint="eastAsia" w:ascii="宋体" w:hAnsi="宋体"/>
          <w:sz w:val="24"/>
          <w:lang w:val="en-US" w:eastAsia="zh-CN"/>
        </w:rPr>
        <w:t>4）所有拟录取的考生均须按照要求完成体检，不参加体检（含复检），视为体检不合格，学校将不予录取。研究生新生入学时，须参加由学校统一组织的入学体检复查，对于不符合录取要求的考生，学校将取消其录取资格。</w:t>
      </w:r>
    </w:p>
    <w:p>
      <w:pPr>
        <w:spacing w:line="440" w:lineRule="exact"/>
        <w:rPr>
          <w:rFonts w:ascii="黑体" w:eastAsia="黑体"/>
          <w:sz w:val="32"/>
          <w:szCs w:val="32"/>
        </w:rPr>
      </w:pPr>
      <w:r>
        <w:rPr>
          <w:rFonts w:hint="eastAsia" w:ascii="黑体" w:eastAsia="黑体"/>
          <w:sz w:val="32"/>
          <w:szCs w:val="32"/>
        </w:rPr>
        <w:t>六、成绩公布及拟录取手续办理</w:t>
      </w:r>
    </w:p>
    <w:p>
      <w:pPr>
        <w:spacing w:line="440" w:lineRule="exact"/>
        <w:ind w:firstLine="480" w:firstLineChars="200"/>
        <w:rPr>
          <w:rFonts w:ascii="宋体" w:hAnsi="宋体"/>
          <w:sz w:val="24"/>
        </w:rPr>
      </w:pPr>
      <w:r>
        <w:rPr>
          <w:rFonts w:hint="eastAsia" w:ascii="宋体" w:hAnsi="宋体"/>
          <w:sz w:val="24"/>
        </w:rPr>
        <w:t>（1）成绩公布时间为：</w:t>
      </w:r>
      <w:r>
        <w:rPr>
          <w:rFonts w:hint="eastAsia" w:ascii="宋体" w:hAnsi="宋体"/>
          <w:sz w:val="24"/>
          <w:lang w:val="en-US" w:eastAsia="zh-CN"/>
        </w:rPr>
        <w:t>4</w:t>
      </w:r>
      <w:r>
        <w:rPr>
          <w:rFonts w:hint="eastAsia" w:ascii="宋体" w:hAnsi="宋体"/>
          <w:sz w:val="24"/>
        </w:rPr>
        <w:t>月</w:t>
      </w:r>
      <w:r>
        <w:rPr>
          <w:rFonts w:hint="eastAsia" w:ascii="宋体" w:hAnsi="宋体"/>
          <w:sz w:val="24"/>
          <w:lang w:val="en-US" w:eastAsia="zh-CN"/>
        </w:rPr>
        <w:t>8</w:t>
      </w:r>
      <w:r>
        <w:rPr>
          <w:rFonts w:hint="eastAsia" w:ascii="宋体" w:hAnsi="宋体"/>
          <w:sz w:val="24"/>
        </w:rPr>
        <w:t>日之前</w:t>
      </w:r>
    </w:p>
    <w:p>
      <w:pPr>
        <w:spacing w:line="440" w:lineRule="exact"/>
        <w:ind w:firstLine="480" w:firstLineChars="200"/>
        <w:rPr>
          <w:rFonts w:ascii="宋体" w:hAnsi="宋体"/>
          <w:sz w:val="24"/>
        </w:rPr>
      </w:pPr>
      <w:r>
        <w:rPr>
          <w:rFonts w:hint="eastAsia" w:ascii="宋体" w:hAnsi="宋体"/>
          <w:sz w:val="24"/>
        </w:rPr>
        <w:t>（2）成绩公布方式：本学院网站</w:t>
      </w:r>
    </w:p>
    <w:p>
      <w:pPr>
        <w:spacing w:line="440" w:lineRule="exact"/>
        <w:ind w:firstLine="480" w:firstLineChars="200"/>
        <w:rPr>
          <w:rFonts w:ascii="宋体" w:hAnsi="宋体"/>
          <w:sz w:val="24"/>
        </w:rPr>
      </w:pPr>
      <w:r>
        <w:rPr>
          <w:rFonts w:hint="eastAsia" w:ascii="宋体" w:hAnsi="宋体"/>
          <w:sz w:val="24"/>
        </w:rPr>
        <w:t>（</w:t>
      </w:r>
      <w:r>
        <w:rPr>
          <w:rFonts w:ascii="宋体" w:hAnsi="宋体"/>
          <w:sz w:val="24"/>
        </w:rPr>
        <w:t>3</w:t>
      </w:r>
      <w:r>
        <w:rPr>
          <w:rFonts w:hint="eastAsia" w:ascii="宋体" w:hAnsi="宋体"/>
          <w:sz w:val="24"/>
        </w:rPr>
        <w:t>）学校将根据《成都信息工程大学202</w:t>
      </w:r>
      <w:r>
        <w:rPr>
          <w:rFonts w:hint="eastAsia" w:ascii="宋体" w:hAnsi="宋体"/>
          <w:sz w:val="24"/>
          <w:lang w:val="en-US" w:eastAsia="zh-CN"/>
        </w:rPr>
        <w:t>2</w:t>
      </w:r>
      <w:r>
        <w:rPr>
          <w:rFonts w:hint="eastAsia" w:ascii="宋体" w:hAnsi="宋体"/>
          <w:sz w:val="24"/>
        </w:rPr>
        <w:t>年硕士研究生招生复试调剂录取工作办法》对考生进行排名并确定本批次拟录取名单，并最迟于次日向考生发送待录取通知，届时考生将收到研招网短信通知。</w:t>
      </w:r>
    </w:p>
    <w:p>
      <w:pPr>
        <w:spacing w:line="440" w:lineRule="exact"/>
        <w:ind w:firstLine="480" w:firstLineChars="200"/>
        <w:rPr>
          <w:rFonts w:ascii="宋体" w:hAnsi="宋体"/>
          <w:sz w:val="24"/>
        </w:rPr>
      </w:pPr>
      <w:r>
        <w:rPr>
          <w:rFonts w:hint="eastAsia" w:ascii="宋体" w:hAnsi="宋体"/>
          <w:sz w:val="24"/>
        </w:rPr>
        <w:t>（4）第一志愿考生仅需登录研招网查看待录取结果；调剂录取考生须在收到研招网待录取短信通知</w:t>
      </w:r>
      <w:r>
        <w:rPr>
          <w:rFonts w:hint="eastAsia" w:ascii="宋体" w:hAnsi="宋体"/>
          <w:sz w:val="24"/>
          <w:lang w:val="en-US" w:eastAsia="zh-CN"/>
        </w:rPr>
        <w:t>12</w:t>
      </w:r>
      <w:r>
        <w:rPr>
          <w:rFonts w:ascii="宋体" w:hAnsi="宋体"/>
          <w:sz w:val="24"/>
        </w:rPr>
        <w:t>小时内</w:t>
      </w:r>
      <w:r>
        <w:rPr>
          <w:rFonts w:hint="eastAsia" w:ascii="宋体" w:hAnsi="宋体"/>
          <w:sz w:val="24"/>
        </w:rPr>
        <w:t>接受待录取，否则学校将视为考生放弃并按录取排序递补录取其他考生。</w:t>
      </w:r>
    </w:p>
    <w:p>
      <w:pPr>
        <w:spacing w:line="440" w:lineRule="exact"/>
        <w:rPr>
          <w:rFonts w:ascii="黑体" w:eastAsia="黑体"/>
          <w:sz w:val="32"/>
          <w:szCs w:val="32"/>
        </w:rPr>
      </w:pPr>
      <w:r>
        <w:rPr>
          <w:rFonts w:hint="eastAsia" w:ascii="黑体" w:eastAsia="黑体"/>
          <w:sz w:val="32"/>
          <w:szCs w:val="32"/>
        </w:rPr>
        <w:t>七、联系方式</w:t>
      </w:r>
    </w:p>
    <w:p>
      <w:pPr>
        <w:spacing w:line="440" w:lineRule="exact"/>
        <w:ind w:firstLine="480" w:firstLineChars="200"/>
        <w:rPr>
          <w:rFonts w:ascii="宋体" w:hAnsi="宋体"/>
          <w:sz w:val="24"/>
        </w:rPr>
      </w:pPr>
      <w:r>
        <w:rPr>
          <w:rFonts w:hint="eastAsia" w:ascii="宋体" w:hAnsi="宋体"/>
          <w:sz w:val="24"/>
        </w:rPr>
        <w:t xml:space="preserve">电 </w:t>
      </w:r>
      <w:r>
        <w:rPr>
          <w:rFonts w:ascii="宋体" w:hAnsi="宋体"/>
          <w:sz w:val="24"/>
        </w:rPr>
        <w:t xml:space="preserve"> </w:t>
      </w:r>
      <w:r>
        <w:rPr>
          <w:rFonts w:hint="eastAsia" w:ascii="宋体" w:hAnsi="宋体"/>
          <w:sz w:val="24"/>
        </w:rPr>
        <w:t>话：028-84831545</w:t>
      </w:r>
    </w:p>
    <w:p>
      <w:pPr>
        <w:spacing w:line="440" w:lineRule="exact"/>
        <w:ind w:firstLine="480" w:firstLineChars="200"/>
        <w:rPr>
          <w:rFonts w:ascii="宋体" w:hAnsi="宋体"/>
          <w:sz w:val="24"/>
        </w:rPr>
      </w:pPr>
      <w:r>
        <w:rPr>
          <w:rFonts w:hint="eastAsia" w:ascii="宋体" w:hAnsi="宋体"/>
          <w:sz w:val="24"/>
        </w:rPr>
        <w:t>联系人：李老师</w:t>
      </w:r>
    </w:p>
    <w:p>
      <w:pPr>
        <w:spacing w:line="440" w:lineRule="exact"/>
        <w:rPr>
          <w:rFonts w:ascii="黑体" w:eastAsia="黑体"/>
          <w:sz w:val="32"/>
          <w:szCs w:val="32"/>
        </w:rPr>
      </w:pPr>
      <w:r>
        <w:rPr>
          <w:rFonts w:hint="eastAsia" w:ascii="黑体" w:eastAsia="黑体"/>
          <w:sz w:val="32"/>
          <w:szCs w:val="32"/>
        </w:rPr>
        <w:t>八、举报监督方式</w:t>
      </w:r>
    </w:p>
    <w:p>
      <w:pPr>
        <w:spacing w:line="440" w:lineRule="exact"/>
        <w:ind w:firstLine="480" w:firstLineChars="200"/>
        <w:rPr>
          <w:rFonts w:ascii="宋体" w:hAnsi="宋体"/>
          <w:sz w:val="24"/>
        </w:rPr>
      </w:pPr>
      <w:r>
        <w:rPr>
          <w:rFonts w:hint="eastAsia" w:ascii="宋体" w:hAnsi="宋体"/>
          <w:sz w:val="24"/>
        </w:rPr>
        <w:t>联系电话：</w:t>
      </w:r>
      <w:r>
        <w:rPr>
          <w:rFonts w:ascii="宋体" w:hAnsi="宋体"/>
          <w:sz w:val="24"/>
        </w:rPr>
        <w:t>028</w:t>
      </w:r>
      <w:r>
        <w:rPr>
          <w:rFonts w:hint="eastAsia" w:ascii="宋体" w:hAnsi="宋体"/>
          <w:sz w:val="24"/>
        </w:rPr>
        <w:t>—</w:t>
      </w:r>
      <w:r>
        <w:rPr>
          <w:rFonts w:ascii="宋体" w:hAnsi="宋体"/>
          <w:sz w:val="24"/>
        </w:rPr>
        <w:t>85966475</w:t>
      </w:r>
      <w:r>
        <w:rPr>
          <w:rFonts w:hint="eastAsia" w:ascii="宋体" w:hAnsi="宋体"/>
          <w:sz w:val="24"/>
        </w:rPr>
        <w:t>，电子邮箱：</w:t>
      </w:r>
      <w:r>
        <w:rPr>
          <w:rFonts w:ascii="宋体" w:hAnsi="宋体"/>
          <w:sz w:val="24"/>
        </w:rPr>
        <w:t>jwbgs@cuit.edu.cn</w:t>
      </w:r>
      <w:r>
        <w:rPr>
          <w:rFonts w:hint="eastAsia" w:ascii="宋体" w:hAnsi="宋体"/>
          <w:sz w:val="24"/>
        </w:rPr>
        <w:t>，联系地址：四川省成都市西南航空港经济开发区学府路一段</w:t>
      </w:r>
      <w:r>
        <w:rPr>
          <w:rFonts w:ascii="宋体" w:hAnsi="宋体"/>
          <w:sz w:val="24"/>
        </w:rPr>
        <w:t>24</w:t>
      </w:r>
      <w:r>
        <w:rPr>
          <w:rFonts w:hint="eastAsia" w:ascii="宋体" w:hAnsi="宋体"/>
          <w:sz w:val="24"/>
        </w:rPr>
        <w:t>号（邮编</w:t>
      </w:r>
      <w:r>
        <w:rPr>
          <w:rFonts w:ascii="宋体" w:hAnsi="宋体"/>
          <w:sz w:val="24"/>
        </w:rPr>
        <w:t>610225</w:t>
      </w:r>
      <w:r>
        <w:rPr>
          <w:rFonts w:hint="eastAsia" w:ascii="宋体" w:hAnsi="宋体"/>
          <w:sz w:val="24"/>
        </w:rPr>
        <w:t>）</w:t>
      </w:r>
    </w:p>
    <w:p>
      <w:pPr>
        <w:spacing w:line="440" w:lineRule="exact"/>
        <w:rPr>
          <w:rFonts w:ascii="黑体" w:eastAsia="黑体"/>
          <w:sz w:val="32"/>
          <w:szCs w:val="32"/>
        </w:rPr>
      </w:pPr>
      <w:r>
        <w:rPr>
          <w:rFonts w:hint="eastAsia" w:ascii="黑体" w:eastAsia="黑体"/>
          <w:sz w:val="32"/>
          <w:szCs w:val="32"/>
        </w:rPr>
        <w:t>九、考生注意事项</w:t>
      </w:r>
    </w:p>
    <w:p>
      <w:pPr>
        <w:spacing w:line="440" w:lineRule="exact"/>
        <w:ind w:firstLine="480" w:firstLineChars="200"/>
        <w:rPr>
          <w:rFonts w:hint="default" w:ascii="宋体" w:hAnsi="宋体" w:eastAsia="宋体"/>
          <w:sz w:val="24"/>
          <w:lang w:val="en-US" w:eastAsia="zh-CN"/>
        </w:rPr>
      </w:pPr>
      <w:r>
        <w:rPr>
          <w:rFonts w:hint="eastAsia" w:ascii="宋体" w:hAnsi="宋体"/>
          <w:sz w:val="24"/>
          <w:lang w:val="en-US" w:eastAsia="zh-CN"/>
        </w:rPr>
        <w:t>1.</w:t>
      </w:r>
      <w:r>
        <w:rPr>
          <w:rFonts w:ascii="宋体" w:hAnsi="宋体" w:eastAsia="宋体" w:cs="宋体"/>
          <w:sz w:val="24"/>
          <w:szCs w:val="24"/>
        </w:rPr>
        <w:t>我院非全日制课程教学采取龙泉校区3次集中授课的方式进行，分别为：第一学期的9月、第二学期的3月、第三学期的9月，每次授课时长30-40天，具体以每学期教学安排为准。</w:t>
      </w:r>
    </w:p>
    <w:p>
      <w:pPr>
        <w:spacing w:line="440" w:lineRule="exact"/>
        <w:ind w:firstLine="480" w:firstLineChars="200"/>
        <w:rPr>
          <w:rFonts w:hint="eastAsia" w:ascii="宋体" w:hAnsi="宋体"/>
          <w:sz w:val="24"/>
        </w:rPr>
      </w:pPr>
      <w:r>
        <w:rPr>
          <w:rFonts w:hint="eastAsia" w:ascii="宋体" w:hAnsi="宋体"/>
          <w:sz w:val="24"/>
          <w:lang w:val="en-US" w:eastAsia="zh-CN"/>
        </w:rPr>
        <w:t>2</w:t>
      </w:r>
      <w:r>
        <w:rPr>
          <w:rFonts w:hint="eastAsia" w:ascii="宋体" w:hAnsi="宋体"/>
          <w:sz w:val="24"/>
        </w:rPr>
        <w:t>.考生需在规定时间内按要求报送本人所有复试资格审查材料，确保材料真实齐备，逾期未报送者，视作自动放弃复试资格，对材料不符合规定者，取消其复试资格及成绩，不予录取。</w:t>
      </w:r>
    </w:p>
    <w:p>
      <w:pPr>
        <w:spacing w:line="440" w:lineRule="exact"/>
        <w:ind w:firstLine="480" w:firstLineChars="200"/>
        <w:rPr>
          <w:rFonts w:hint="eastAsia" w:ascii="宋体" w:hAnsi="宋体"/>
          <w:sz w:val="24"/>
        </w:rPr>
      </w:pPr>
      <w:r>
        <w:rPr>
          <w:rFonts w:hint="eastAsia" w:ascii="宋体" w:hAnsi="宋体"/>
          <w:sz w:val="24"/>
          <w:lang w:val="en-US" w:eastAsia="zh-CN"/>
        </w:rPr>
        <w:t>3</w:t>
      </w:r>
      <w:r>
        <w:rPr>
          <w:rFonts w:hint="eastAsia" w:ascii="宋体" w:hAnsi="宋体"/>
          <w:sz w:val="24"/>
        </w:rPr>
        <w:t>.网络视频复试中请考生遵守考场秩序，诚信考试，杜绝任何形式的违规违纪和作弊行为。对在复试过程中有违规行为的考生，一经查实，即按照《国家教育考试违规处理办法》、《普通高等学校招生违规行为处理暂行办法》等规定严肃处理，取消录取资格，记入《考生考试诚信档案》。</w:t>
      </w:r>
    </w:p>
    <w:p>
      <w:pPr>
        <w:spacing w:line="440" w:lineRule="exact"/>
        <w:rPr>
          <w:rFonts w:ascii="黑体" w:eastAsia="黑体"/>
          <w:sz w:val="32"/>
          <w:szCs w:val="32"/>
        </w:rPr>
      </w:pPr>
      <w:r>
        <w:rPr>
          <w:rFonts w:hint="eastAsia" w:ascii="黑体" w:eastAsia="黑体"/>
          <w:sz w:val="32"/>
          <w:szCs w:val="32"/>
        </w:rPr>
        <w:t> 十、本批次复试考生名单</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6"/>
        <w:gridCol w:w="1276"/>
        <w:gridCol w:w="1985"/>
        <w:gridCol w:w="1250"/>
        <w:gridCol w:w="16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76" w:type="dxa"/>
          </w:tcPr>
          <w:p>
            <w:pPr>
              <w:spacing w:line="440" w:lineRule="exact"/>
              <w:jc w:val="center"/>
              <w:rPr>
                <w:rFonts w:ascii="黑体" w:hAnsi="黑体" w:eastAsia="黑体"/>
                <w:b/>
                <w:sz w:val="24"/>
              </w:rPr>
            </w:pPr>
            <w:r>
              <w:rPr>
                <w:rFonts w:hint="eastAsia" w:ascii="黑体" w:hAnsi="黑体" w:eastAsia="黑体"/>
                <w:b/>
                <w:sz w:val="24"/>
              </w:rPr>
              <w:t>复试专业代码及名称</w:t>
            </w:r>
          </w:p>
        </w:tc>
        <w:tc>
          <w:tcPr>
            <w:tcW w:w="1276" w:type="dxa"/>
          </w:tcPr>
          <w:p>
            <w:pPr>
              <w:spacing w:line="440" w:lineRule="exact"/>
              <w:jc w:val="center"/>
              <w:rPr>
                <w:rFonts w:ascii="黑体" w:hAnsi="黑体" w:eastAsia="黑体"/>
                <w:b/>
                <w:sz w:val="24"/>
              </w:rPr>
            </w:pPr>
            <w:r>
              <w:rPr>
                <w:rFonts w:hint="eastAsia" w:ascii="黑体" w:hAnsi="黑体" w:eastAsia="黑体"/>
                <w:b/>
                <w:sz w:val="24"/>
              </w:rPr>
              <w:t>学习方式</w:t>
            </w:r>
          </w:p>
        </w:tc>
        <w:tc>
          <w:tcPr>
            <w:tcW w:w="1985" w:type="dxa"/>
          </w:tcPr>
          <w:p>
            <w:pPr>
              <w:spacing w:line="440" w:lineRule="exact"/>
              <w:jc w:val="center"/>
              <w:rPr>
                <w:rFonts w:ascii="黑体" w:hAnsi="黑体" w:eastAsia="黑体"/>
                <w:b/>
                <w:sz w:val="24"/>
              </w:rPr>
            </w:pPr>
            <w:r>
              <w:rPr>
                <w:rFonts w:hint="eastAsia" w:ascii="黑体" w:hAnsi="黑体" w:eastAsia="黑体"/>
                <w:b/>
                <w:sz w:val="24"/>
              </w:rPr>
              <w:t>考生编号</w:t>
            </w:r>
          </w:p>
        </w:tc>
        <w:tc>
          <w:tcPr>
            <w:tcW w:w="1250" w:type="dxa"/>
          </w:tcPr>
          <w:p>
            <w:pPr>
              <w:spacing w:line="440" w:lineRule="exact"/>
              <w:jc w:val="center"/>
              <w:rPr>
                <w:rFonts w:ascii="黑体" w:hAnsi="黑体" w:eastAsia="黑体"/>
                <w:b/>
                <w:sz w:val="24"/>
              </w:rPr>
            </w:pPr>
            <w:r>
              <w:rPr>
                <w:rFonts w:hint="eastAsia" w:ascii="黑体" w:hAnsi="黑体" w:eastAsia="黑体"/>
                <w:b/>
                <w:sz w:val="24"/>
              </w:rPr>
              <w:t>姓名</w:t>
            </w:r>
          </w:p>
        </w:tc>
        <w:tc>
          <w:tcPr>
            <w:tcW w:w="1635" w:type="dxa"/>
          </w:tcPr>
          <w:p>
            <w:pPr>
              <w:spacing w:line="440" w:lineRule="exact"/>
              <w:jc w:val="center"/>
              <w:rPr>
                <w:rFonts w:ascii="黑体" w:hAnsi="黑体" w:eastAsia="黑体"/>
                <w:b/>
                <w:sz w:val="24"/>
              </w:rPr>
            </w:pPr>
            <w:r>
              <w:rPr>
                <w:rFonts w:hint="eastAsia" w:ascii="黑体" w:hAnsi="黑体" w:eastAsia="黑体"/>
                <w:b/>
                <w:sz w:val="24"/>
              </w:rPr>
              <w:t>初试总成绩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2376" w:type="dxa"/>
            <w:vAlign w:val="center"/>
          </w:tcPr>
          <w:p>
            <w:pPr>
              <w:keepNext w:val="0"/>
              <w:keepLines w:val="0"/>
              <w:widowControl/>
              <w:suppressLineNumbers w:val="0"/>
              <w:jc w:val="left"/>
              <w:textAlignment w:val="center"/>
              <w:rPr>
                <w:rFonts w:hint="default" w:ascii="等线" w:hAnsi="宋体" w:eastAsia="等线" w:cs="宋体"/>
                <w:color w:val="000000"/>
                <w:sz w:val="22"/>
                <w:szCs w:val="22"/>
                <w:lang w:val="en-US"/>
              </w:rPr>
            </w:pPr>
            <w:r>
              <w:rPr>
                <w:rFonts w:hint="eastAsia" w:ascii="宋体" w:hAnsi="宋体" w:eastAsia="宋体" w:cs="宋体"/>
                <w:i w:val="0"/>
                <w:iCs w:val="0"/>
                <w:color w:val="000000"/>
                <w:kern w:val="0"/>
                <w:sz w:val="22"/>
                <w:szCs w:val="22"/>
                <w:u w:val="none"/>
                <w:lang w:val="en-US" w:eastAsia="zh-CN" w:bidi="ar"/>
              </w:rPr>
              <w:t>035200</w:t>
            </w:r>
            <w:r>
              <w:rPr>
                <w:rFonts w:hint="eastAsia" w:ascii="宋体" w:hAnsi="宋体" w:cs="宋体"/>
                <w:i w:val="0"/>
                <w:iCs w:val="0"/>
                <w:color w:val="000000"/>
                <w:kern w:val="0"/>
                <w:sz w:val="22"/>
                <w:szCs w:val="22"/>
                <w:u w:val="none"/>
                <w:lang w:val="en-US" w:eastAsia="zh-CN" w:bidi="ar"/>
              </w:rPr>
              <w:t>社会工作</w:t>
            </w:r>
          </w:p>
        </w:tc>
        <w:tc>
          <w:tcPr>
            <w:tcW w:w="1276" w:type="dxa"/>
            <w:vAlign w:val="center"/>
          </w:tcPr>
          <w:p>
            <w:pPr>
              <w:keepNext w:val="0"/>
              <w:keepLines w:val="0"/>
              <w:widowControl/>
              <w:suppressLineNumbers w:val="0"/>
              <w:jc w:val="left"/>
              <w:textAlignment w:val="center"/>
              <w:rPr>
                <w:rFonts w:ascii="宋体" w:hAnsi="宋体"/>
                <w:sz w:val="24"/>
              </w:rPr>
            </w:pPr>
            <w:r>
              <w:rPr>
                <w:rFonts w:hint="eastAsia" w:ascii="宋体" w:hAnsi="宋体" w:eastAsia="宋体" w:cs="宋体"/>
                <w:i w:val="0"/>
                <w:iCs w:val="0"/>
                <w:color w:val="000000"/>
                <w:kern w:val="0"/>
                <w:sz w:val="22"/>
                <w:szCs w:val="22"/>
                <w:u w:val="none"/>
                <w:lang w:val="en-US" w:eastAsia="zh-CN" w:bidi="ar"/>
              </w:rPr>
              <w:t>全日制</w:t>
            </w:r>
          </w:p>
        </w:tc>
        <w:tc>
          <w:tcPr>
            <w:tcW w:w="1985" w:type="dxa"/>
            <w:vAlign w:val="center"/>
          </w:tcPr>
          <w:p>
            <w:pPr>
              <w:keepNext w:val="0"/>
              <w:keepLines w:val="0"/>
              <w:widowControl/>
              <w:suppressLineNumbers w:val="0"/>
              <w:jc w:val="left"/>
              <w:textAlignment w:val="center"/>
              <w:rPr>
                <w:rFonts w:ascii="等线" w:hAnsi="宋体" w:eastAsia="等线" w:cs="宋体"/>
                <w:color w:val="000000"/>
                <w:sz w:val="22"/>
                <w:szCs w:val="22"/>
              </w:rPr>
            </w:pPr>
            <w:r>
              <w:rPr>
                <w:rFonts w:hint="eastAsia" w:ascii="宋体" w:hAnsi="宋体" w:eastAsia="宋体" w:cs="宋体"/>
                <w:i w:val="0"/>
                <w:iCs w:val="0"/>
                <w:color w:val="000000"/>
                <w:kern w:val="0"/>
                <w:sz w:val="22"/>
                <w:szCs w:val="22"/>
                <w:u w:val="none"/>
                <w:lang w:val="en-US" w:eastAsia="zh-CN" w:bidi="ar"/>
              </w:rPr>
              <w:t>106212035204528</w:t>
            </w:r>
          </w:p>
        </w:tc>
        <w:tc>
          <w:tcPr>
            <w:tcW w:w="1250" w:type="dxa"/>
            <w:vAlign w:val="center"/>
          </w:tcPr>
          <w:p>
            <w:pPr>
              <w:keepNext w:val="0"/>
              <w:keepLines w:val="0"/>
              <w:widowControl/>
              <w:suppressLineNumbers w:val="0"/>
              <w:jc w:val="left"/>
              <w:textAlignment w:val="center"/>
              <w:rPr>
                <w:rFonts w:ascii="等线" w:hAnsi="宋体" w:eastAsia="等线"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滕家润</w:t>
            </w:r>
          </w:p>
        </w:tc>
        <w:tc>
          <w:tcPr>
            <w:tcW w:w="1635" w:type="dxa"/>
            <w:vAlign w:val="center"/>
          </w:tcPr>
          <w:p>
            <w:pPr>
              <w:keepNext w:val="0"/>
              <w:keepLines w:val="0"/>
              <w:widowControl/>
              <w:suppressLineNumbers w:val="0"/>
              <w:jc w:val="right"/>
              <w:textAlignment w:val="center"/>
              <w:rPr>
                <w:rFonts w:ascii="等线" w:hAnsi="宋体" w:eastAsia="等线" w:cs="宋体"/>
                <w:color w:val="000000"/>
                <w:sz w:val="22"/>
                <w:szCs w:val="22"/>
              </w:rPr>
            </w:pPr>
            <w:r>
              <w:rPr>
                <w:rFonts w:hint="eastAsia" w:ascii="宋体" w:hAnsi="宋体" w:eastAsia="宋体" w:cs="宋体"/>
                <w:i w:val="0"/>
                <w:iCs w:val="0"/>
                <w:color w:val="000000"/>
                <w:kern w:val="0"/>
                <w:sz w:val="22"/>
                <w:szCs w:val="22"/>
                <w:u w:val="none"/>
                <w:lang w:val="en-US" w:eastAsia="zh-CN" w:bidi="ar"/>
              </w:rPr>
              <w:t>341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vAlign w:val="center"/>
          </w:tcPr>
          <w:p>
            <w:pPr>
              <w:keepNext w:val="0"/>
              <w:keepLines w:val="0"/>
              <w:widowControl/>
              <w:suppressLineNumbers w:val="0"/>
              <w:jc w:val="left"/>
              <w:textAlignment w:val="center"/>
              <w:rPr>
                <w:rFonts w:ascii="等线" w:hAnsi="宋体" w:eastAsia="等线" w:cs="宋体"/>
                <w:color w:val="000000"/>
                <w:sz w:val="22"/>
                <w:szCs w:val="22"/>
              </w:rPr>
            </w:pPr>
            <w:r>
              <w:rPr>
                <w:rFonts w:hint="eastAsia" w:ascii="宋体" w:hAnsi="宋体" w:eastAsia="宋体" w:cs="宋体"/>
                <w:i w:val="0"/>
                <w:iCs w:val="0"/>
                <w:color w:val="000000"/>
                <w:kern w:val="0"/>
                <w:sz w:val="22"/>
                <w:szCs w:val="22"/>
                <w:u w:val="none"/>
                <w:lang w:val="en-US" w:eastAsia="zh-CN" w:bidi="ar"/>
              </w:rPr>
              <w:t>035200社会工作</w:t>
            </w:r>
          </w:p>
        </w:tc>
        <w:tc>
          <w:tcPr>
            <w:tcW w:w="1276" w:type="dxa"/>
            <w:vAlign w:val="center"/>
          </w:tcPr>
          <w:p>
            <w:pPr>
              <w:keepNext w:val="0"/>
              <w:keepLines w:val="0"/>
              <w:widowControl/>
              <w:suppressLineNumbers w:val="0"/>
              <w:jc w:val="left"/>
              <w:textAlignment w:val="center"/>
              <w:rPr>
                <w:rFonts w:ascii="宋体" w:hAnsi="宋体"/>
                <w:sz w:val="24"/>
              </w:rPr>
            </w:pPr>
            <w:r>
              <w:rPr>
                <w:rFonts w:hint="eastAsia" w:ascii="宋体" w:hAnsi="宋体" w:eastAsia="宋体" w:cs="宋体"/>
                <w:i w:val="0"/>
                <w:iCs w:val="0"/>
                <w:color w:val="000000"/>
                <w:kern w:val="0"/>
                <w:sz w:val="22"/>
                <w:szCs w:val="22"/>
                <w:u w:val="none"/>
                <w:lang w:val="en-US" w:eastAsia="zh-CN" w:bidi="ar"/>
              </w:rPr>
              <w:t>全日制</w:t>
            </w:r>
          </w:p>
        </w:tc>
        <w:tc>
          <w:tcPr>
            <w:tcW w:w="1985" w:type="dxa"/>
            <w:vAlign w:val="center"/>
          </w:tcPr>
          <w:p>
            <w:pPr>
              <w:keepNext w:val="0"/>
              <w:keepLines w:val="0"/>
              <w:widowControl/>
              <w:suppressLineNumbers w:val="0"/>
              <w:jc w:val="left"/>
              <w:textAlignment w:val="center"/>
              <w:rPr>
                <w:rFonts w:ascii="等线" w:hAnsi="宋体" w:eastAsia="等线" w:cs="宋体"/>
                <w:color w:val="000000"/>
                <w:sz w:val="22"/>
                <w:szCs w:val="22"/>
              </w:rPr>
            </w:pPr>
            <w:r>
              <w:rPr>
                <w:rFonts w:hint="eastAsia" w:ascii="宋体" w:hAnsi="宋体" w:eastAsia="宋体" w:cs="宋体"/>
                <w:i w:val="0"/>
                <w:iCs w:val="0"/>
                <w:color w:val="000000"/>
                <w:kern w:val="0"/>
                <w:sz w:val="22"/>
                <w:szCs w:val="22"/>
                <w:u w:val="none"/>
                <w:lang w:val="en-US" w:eastAsia="zh-CN" w:bidi="ar"/>
              </w:rPr>
              <w:t>106212035202904</w:t>
            </w:r>
          </w:p>
        </w:tc>
        <w:tc>
          <w:tcPr>
            <w:tcW w:w="1250" w:type="dxa"/>
            <w:vAlign w:val="center"/>
          </w:tcPr>
          <w:p>
            <w:pPr>
              <w:keepNext w:val="0"/>
              <w:keepLines w:val="0"/>
              <w:widowControl/>
              <w:suppressLineNumbers w:val="0"/>
              <w:jc w:val="left"/>
              <w:textAlignment w:val="center"/>
              <w:rPr>
                <w:rFonts w:ascii="宋体" w:hAnsi="宋体"/>
                <w:sz w:val="24"/>
              </w:rPr>
            </w:pPr>
            <w:r>
              <w:rPr>
                <w:rFonts w:hint="eastAsia" w:ascii="宋体" w:hAnsi="宋体" w:eastAsia="宋体" w:cs="宋体"/>
                <w:i w:val="0"/>
                <w:iCs w:val="0"/>
                <w:color w:val="000000"/>
                <w:kern w:val="0"/>
                <w:sz w:val="22"/>
                <w:szCs w:val="22"/>
                <w:u w:val="none"/>
                <w:lang w:val="en-US" w:eastAsia="zh-CN" w:bidi="ar"/>
              </w:rPr>
              <w:t>周璐菡</w:t>
            </w:r>
          </w:p>
        </w:tc>
        <w:tc>
          <w:tcPr>
            <w:tcW w:w="1635" w:type="dxa"/>
            <w:vAlign w:val="center"/>
          </w:tcPr>
          <w:p>
            <w:pPr>
              <w:keepNext w:val="0"/>
              <w:keepLines w:val="0"/>
              <w:widowControl/>
              <w:suppressLineNumbers w:val="0"/>
              <w:jc w:val="right"/>
              <w:textAlignment w:val="center"/>
              <w:rPr>
                <w:rFonts w:ascii="等线" w:hAnsi="宋体" w:eastAsia="等线" w:cs="宋体"/>
                <w:color w:val="000000"/>
                <w:sz w:val="22"/>
                <w:szCs w:val="22"/>
              </w:rPr>
            </w:pPr>
            <w:r>
              <w:rPr>
                <w:rFonts w:hint="eastAsia" w:ascii="宋体" w:hAnsi="宋体" w:eastAsia="宋体" w:cs="宋体"/>
                <w:i w:val="0"/>
                <w:iCs w:val="0"/>
                <w:color w:val="000000"/>
                <w:kern w:val="0"/>
                <w:sz w:val="22"/>
                <w:szCs w:val="22"/>
                <w:u w:val="none"/>
                <w:lang w:val="en-US" w:eastAsia="zh-CN" w:bidi="ar"/>
              </w:rPr>
              <w:t>365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vAlign w:val="center"/>
          </w:tcPr>
          <w:p>
            <w:pPr>
              <w:keepNext w:val="0"/>
              <w:keepLines w:val="0"/>
              <w:widowControl/>
              <w:suppressLineNumbers w:val="0"/>
              <w:jc w:val="left"/>
              <w:textAlignment w:val="center"/>
              <w:rPr>
                <w:rFonts w:ascii="等线" w:hAnsi="宋体" w:eastAsia="等线" w:cs="宋体"/>
                <w:color w:val="000000"/>
                <w:sz w:val="22"/>
                <w:szCs w:val="22"/>
              </w:rPr>
            </w:pPr>
            <w:r>
              <w:rPr>
                <w:rFonts w:hint="eastAsia" w:ascii="宋体" w:hAnsi="宋体" w:eastAsia="宋体" w:cs="宋体"/>
                <w:i w:val="0"/>
                <w:iCs w:val="0"/>
                <w:color w:val="000000"/>
                <w:kern w:val="0"/>
                <w:sz w:val="22"/>
                <w:szCs w:val="22"/>
                <w:u w:val="none"/>
                <w:lang w:val="en-US" w:eastAsia="zh-CN" w:bidi="ar"/>
              </w:rPr>
              <w:t>035200社会工作</w:t>
            </w:r>
          </w:p>
        </w:tc>
        <w:tc>
          <w:tcPr>
            <w:tcW w:w="1276" w:type="dxa"/>
            <w:vAlign w:val="center"/>
          </w:tcPr>
          <w:p>
            <w:pPr>
              <w:keepNext w:val="0"/>
              <w:keepLines w:val="0"/>
              <w:widowControl/>
              <w:suppressLineNumbers w:val="0"/>
              <w:jc w:val="left"/>
              <w:textAlignment w:val="center"/>
              <w:rPr>
                <w:rFonts w:ascii="宋体" w:hAnsi="宋体"/>
                <w:sz w:val="24"/>
              </w:rPr>
            </w:pPr>
            <w:r>
              <w:rPr>
                <w:rFonts w:hint="eastAsia" w:ascii="宋体" w:hAnsi="宋体" w:eastAsia="宋体" w:cs="宋体"/>
                <w:i w:val="0"/>
                <w:iCs w:val="0"/>
                <w:color w:val="000000"/>
                <w:kern w:val="0"/>
                <w:sz w:val="22"/>
                <w:szCs w:val="22"/>
                <w:u w:val="none"/>
                <w:lang w:val="en-US" w:eastAsia="zh-CN" w:bidi="ar"/>
              </w:rPr>
              <w:t>全日制</w:t>
            </w:r>
          </w:p>
        </w:tc>
        <w:tc>
          <w:tcPr>
            <w:tcW w:w="1985" w:type="dxa"/>
            <w:vAlign w:val="center"/>
          </w:tcPr>
          <w:p>
            <w:pPr>
              <w:keepNext w:val="0"/>
              <w:keepLines w:val="0"/>
              <w:widowControl/>
              <w:suppressLineNumbers w:val="0"/>
              <w:jc w:val="left"/>
              <w:textAlignment w:val="center"/>
              <w:rPr>
                <w:rFonts w:hint="default" w:ascii="等线" w:hAnsi="宋体" w:eastAsia="等线" w:cs="宋体"/>
                <w:color w:val="000000"/>
                <w:sz w:val="22"/>
                <w:szCs w:val="22"/>
                <w:lang w:val="en-US"/>
              </w:rPr>
            </w:pPr>
            <w:r>
              <w:rPr>
                <w:rFonts w:hint="eastAsia" w:ascii="宋体" w:hAnsi="宋体" w:eastAsia="宋体" w:cs="宋体"/>
                <w:i w:val="0"/>
                <w:iCs w:val="0"/>
                <w:color w:val="000000"/>
                <w:kern w:val="0"/>
                <w:sz w:val="22"/>
                <w:szCs w:val="22"/>
                <w:u w:val="none"/>
                <w:lang w:val="en-US" w:eastAsia="zh-CN" w:bidi="ar"/>
              </w:rPr>
              <w:t>106212035202411</w:t>
            </w:r>
          </w:p>
        </w:tc>
        <w:tc>
          <w:tcPr>
            <w:tcW w:w="1250" w:type="dxa"/>
            <w:vAlign w:val="center"/>
          </w:tcPr>
          <w:p>
            <w:pPr>
              <w:keepNext w:val="0"/>
              <w:keepLines w:val="0"/>
              <w:widowControl/>
              <w:suppressLineNumbers w:val="0"/>
              <w:jc w:val="left"/>
              <w:textAlignment w:val="center"/>
              <w:rPr>
                <w:rFonts w:hint="default" w:ascii="宋体" w:hAnsi="宋体"/>
                <w:sz w:val="24"/>
                <w:lang w:val="en-US"/>
              </w:rPr>
            </w:pPr>
            <w:r>
              <w:rPr>
                <w:rFonts w:hint="eastAsia" w:ascii="宋体" w:hAnsi="宋体" w:eastAsia="宋体" w:cs="宋体"/>
                <w:i w:val="0"/>
                <w:iCs w:val="0"/>
                <w:color w:val="000000"/>
                <w:kern w:val="0"/>
                <w:sz w:val="22"/>
                <w:szCs w:val="22"/>
                <w:u w:val="none"/>
                <w:lang w:val="en-US" w:eastAsia="zh-CN" w:bidi="ar"/>
              </w:rPr>
              <w:t>汪洪密</w:t>
            </w:r>
          </w:p>
        </w:tc>
        <w:tc>
          <w:tcPr>
            <w:tcW w:w="1635" w:type="dxa"/>
            <w:vAlign w:val="center"/>
          </w:tcPr>
          <w:p>
            <w:pPr>
              <w:keepNext w:val="0"/>
              <w:keepLines w:val="0"/>
              <w:widowControl/>
              <w:suppressLineNumbers w:val="0"/>
              <w:jc w:val="right"/>
              <w:textAlignment w:val="center"/>
              <w:rPr>
                <w:rFonts w:hint="default" w:ascii="等线" w:hAnsi="宋体" w:eastAsia="等线" w:cs="宋体"/>
                <w:color w:val="000000"/>
                <w:sz w:val="22"/>
                <w:szCs w:val="22"/>
                <w:lang w:val="en-US"/>
              </w:rPr>
            </w:pPr>
            <w:r>
              <w:rPr>
                <w:rFonts w:hint="eastAsia" w:ascii="宋体" w:hAnsi="宋体" w:eastAsia="宋体" w:cs="宋体"/>
                <w:i w:val="0"/>
                <w:iCs w:val="0"/>
                <w:color w:val="000000"/>
                <w:kern w:val="0"/>
                <w:sz w:val="22"/>
                <w:szCs w:val="22"/>
                <w:u w:val="none"/>
                <w:lang w:val="en-US" w:eastAsia="zh-CN" w:bidi="ar"/>
              </w:rPr>
              <w:t>371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vAlign w:val="center"/>
          </w:tcPr>
          <w:p>
            <w:pPr>
              <w:keepNext w:val="0"/>
              <w:keepLines w:val="0"/>
              <w:widowControl/>
              <w:suppressLineNumbers w:val="0"/>
              <w:jc w:val="left"/>
              <w:textAlignment w:val="center"/>
              <w:rPr>
                <w:rFonts w:hint="default" w:ascii="等线" w:hAnsi="宋体" w:eastAsia="等线" w:cs="宋体"/>
                <w:color w:val="000000"/>
                <w:sz w:val="22"/>
                <w:szCs w:val="22"/>
                <w:lang w:val="en-US"/>
              </w:rPr>
            </w:pPr>
            <w:r>
              <w:rPr>
                <w:rFonts w:hint="eastAsia" w:ascii="宋体" w:hAnsi="宋体" w:eastAsia="宋体" w:cs="宋体"/>
                <w:i w:val="0"/>
                <w:iCs w:val="0"/>
                <w:color w:val="000000"/>
                <w:kern w:val="0"/>
                <w:sz w:val="22"/>
                <w:szCs w:val="22"/>
                <w:u w:val="none"/>
                <w:lang w:val="en-US" w:eastAsia="zh-CN" w:bidi="ar"/>
              </w:rPr>
              <w:t>045300</w:t>
            </w:r>
            <w:r>
              <w:rPr>
                <w:rFonts w:hint="eastAsia" w:ascii="宋体" w:hAnsi="宋体" w:cs="宋体"/>
                <w:i w:val="0"/>
                <w:iCs w:val="0"/>
                <w:color w:val="000000"/>
                <w:kern w:val="0"/>
                <w:sz w:val="22"/>
                <w:szCs w:val="22"/>
                <w:u w:val="none"/>
                <w:lang w:val="en-US" w:eastAsia="zh-CN" w:bidi="ar"/>
              </w:rPr>
              <w:t>汉语国际教育</w:t>
            </w:r>
          </w:p>
        </w:tc>
        <w:tc>
          <w:tcPr>
            <w:tcW w:w="1276" w:type="dxa"/>
            <w:vAlign w:val="center"/>
          </w:tcPr>
          <w:p>
            <w:pPr>
              <w:keepNext w:val="0"/>
              <w:keepLines w:val="0"/>
              <w:widowControl/>
              <w:suppressLineNumbers w:val="0"/>
              <w:jc w:val="left"/>
              <w:textAlignment w:val="center"/>
              <w:rPr>
                <w:rFonts w:ascii="宋体" w:hAnsi="宋体"/>
                <w:sz w:val="24"/>
              </w:rPr>
            </w:pPr>
            <w:r>
              <w:rPr>
                <w:rFonts w:hint="eastAsia" w:ascii="宋体" w:hAnsi="宋体" w:eastAsia="宋体" w:cs="宋体"/>
                <w:i w:val="0"/>
                <w:iCs w:val="0"/>
                <w:color w:val="000000"/>
                <w:kern w:val="0"/>
                <w:sz w:val="22"/>
                <w:szCs w:val="22"/>
                <w:u w:val="none"/>
                <w:lang w:val="en-US" w:eastAsia="zh-CN" w:bidi="ar"/>
              </w:rPr>
              <w:t>全日制</w:t>
            </w:r>
          </w:p>
        </w:tc>
        <w:tc>
          <w:tcPr>
            <w:tcW w:w="1985" w:type="dxa"/>
            <w:vAlign w:val="center"/>
          </w:tcPr>
          <w:p>
            <w:pPr>
              <w:keepNext w:val="0"/>
              <w:keepLines w:val="0"/>
              <w:widowControl/>
              <w:suppressLineNumbers w:val="0"/>
              <w:jc w:val="left"/>
              <w:textAlignment w:val="center"/>
              <w:rPr>
                <w:rFonts w:ascii="等线" w:hAnsi="宋体" w:eastAsia="等线" w:cs="宋体"/>
                <w:color w:val="000000"/>
                <w:sz w:val="22"/>
                <w:szCs w:val="22"/>
              </w:rPr>
            </w:pPr>
            <w:r>
              <w:rPr>
                <w:rFonts w:hint="eastAsia" w:ascii="宋体" w:hAnsi="宋体" w:eastAsia="宋体" w:cs="宋体"/>
                <w:i w:val="0"/>
                <w:iCs w:val="0"/>
                <w:color w:val="000000"/>
                <w:kern w:val="0"/>
                <w:sz w:val="22"/>
                <w:szCs w:val="22"/>
                <w:u w:val="none"/>
                <w:lang w:val="en-US" w:eastAsia="zh-CN" w:bidi="ar"/>
              </w:rPr>
              <w:t>106212045302451</w:t>
            </w:r>
          </w:p>
        </w:tc>
        <w:tc>
          <w:tcPr>
            <w:tcW w:w="1250" w:type="dxa"/>
            <w:vAlign w:val="center"/>
          </w:tcPr>
          <w:p>
            <w:pPr>
              <w:keepNext w:val="0"/>
              <w:keepLines w:val="0"/>
              <w:widowControl/>
              <w:suppressLineNumbers w:val="0"/>
              <w:jc w:val="left"/>
              <w:textAlignment w:val="center"/>
              <w:rPr>
                <w:rFonts w:ascii="宋体" w:hAnsi="宋体"/>
                <w:sz w:val="24"/>
              </w:rPr>
            </w:pPr>
            <w:r>
              <w:rPr>
                <w:rFonts w:hint="eastAsia" w:ascii="宋体" w:hAnsi="宋体" w:eastAsia="宋体" w:cs="宋体"/>
                <w:i w:val="0"/>
                <w:iCs w:val="0"/>
                <w:color w:val="000000"/>
                <w:kern w:val="0"/>
                <w:sz w:val="22"/>
                <w:szCs w:val="22"/>
                <w:u w:val="none"/>
                <w:lang w:val="en-US" w:eastAsia="zh-CN" w:bidi="ar"/>
              </w:rPr>
              <w:t>王果</w:t>
            </w:r>
          </w:p>
        </w:tc>
        <w:tc>
          <w:tcPr>
            <w:tcW w:w="1635" w:type="dxa"/>
            <w:vAlign w:val="center"/>
          </w:tcPr>
          <w:p>
            <w:pPr>
              <w:keepNext w:val="0"/>
              <w:keepLines w:val="0"/>
              <w:widowControl/>
              <w:suppressLineNumbers w:val="0"/>
              <w:jc w:val="right"/>
              <w:textAlignment w:val="center"/>
              <w:rPr>
                <w:rFonts w:ascii="等线" w:hAnsi="宋体" w:eastAsia="等线" w:cs="宋体"/>
                <w:color w:val="000000"/>
                <w:sz w:val="22"/>
                <w:szCs w:val="22"/>
              </w:rPr>
            </w:pPr>
            <w:r>
              <w:rPr>
                <w:rFonts w:hint="eastAsia" w:ascii="宋体" w:hAnsi="宋体" w:eastAsia="宋体" w:cs="宋体"/>
                <w:i w:val="0"/>
                <w:iCs w:val="0"/>
                <w:color w:val="000000"/>
                <w:kern w:val="0"/>
                <w:sz w:val="22"/>
                <w:szCs w:val="22"/>
                <w:u w:val="none"/>
                <w:lang w:val="en-US" w:eastAsia="zh-CN" w:bidi="ar"/>
              </w:rPr>
              <w:t>376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vAlign w:val="center"/>
          </w:tcPr>
          <w:p>
            <w:pPr>
              <w:keepNext w:val="0"/>
              <w:keepLines w:val="0"/>
              <w:widowControl/>
              <w:suppressLineNumbers w:val="0"/>
              <w:jc w:val="left"/>
              <w:textAlignment w:val="center"/>
              <w:rPr>
                <w:rFonts w:hint="default" w:ascii="等线" w:hAnsi="宋体" w:eastAsia="等线" w:cs="宋体"/>
                <w:color w:val="000000"/>
                <w:sz w:val="22"/>
                <w:szCs w:val="22"/>
                <w:lang w:val="en-US"/>
              </w:rPr>
            </w:pPr>
            <w:r>
              <w:rPr>
                <w:rFonts w:hint="eastAsia" w:ascii="宋体" w:hAnsi="宋体" w:eastAsia="宋体" w:cs="宋体"/>
                <w:i w:val="0"/>
                <w:iCs w:val="0"/>
                <w:color w:val="000000"/>
                <w:kern w:val="0"/>
                <w:sz w:val="22"/>
                <w:szCs w:val="22"/>
                <w:u w:val="none"/>
                <w:lang w:val="en-US" w:eastAsia="zh-CN" w:bidi="ar"/>
              </w:rPr>
              <w:t>035200</w:t>
            </w:r>
            <w:r>
              <w:rPr>
                <w:rFonts w:hint="eastAsia" w:ascii="宋体" w:hAnsi="宋体" w:cs="宋体"/>
                <w:i w:val="0"/>
                <w:iCs w:val="0"/>
                <w:color w:val="000000"/>
                <w:kern w:val="0"/>
                <w:sz w:val="22"/>
                <w:szCs w:val="22"/>
                <w:u w:val="none"/>
                <w:lang w:val="en-US" w:eastAsia="zh-CN" w:bidi="ar"/>
              </w:rPr>
              <w:t>社会工作</w:t>
            </w:r>
          </w:p>
        </w:tc>
        <w:tc>
          <w:tcPr>
            <w:tcW w:w="1276" w:type="dxa"/>
            <w:vAlign w:val="center"/>
          </w:tcPr>
          <w:p>
            <w:pPr>
              <w:keepNext w:val="0"/>
              <w:keepLines w:val="0"/>
              <w:widowControl/>
              <w:suppressLineNumbers w:val="0"/>
              <w:jc w:val="left"/>
              <w:textAlignment w:val="center"/>
              <w:rPr>
                <w:rFonts w:ascii="宋体" w:hAnsi="宋体"/>
                <w:sz w:val="24"/>
              </w:rPr>
            </w:pPr>
            <w:r>
              <w:rPr>
                <w:rFonts w:hint="eastAsia" w:ascii="宋体" w:hAnsi="宋体" w:eastAsia="宋体" w:cs="宋体"/>
                <w:i w:val="0"/>
                <w:iCs w:val="0"/>
                <w:color w:val="000000"/>
                <w:kern w:val="0"/>
                <w:sz w:val="22"/>
                <w:szCs w:val="22"/>
                <w:u w:val="none"/>
                <w:lang w:val="en-US" w:eastAsia="zh-CN" w:bidi="ar"/>
              </w:rPr>
              <w:t>全日制</w:t>
            </w:r>
          </w:p>
        </w:tc>
        <w:tc>
          <w:tcPr>
            <w:tcW w:w="1985" w:type="dxa"/>
            <w:vAlign w:val="center"/>
          </w:tcPr>
          <w:p>
            <w:pPr>
              <w:keepNext w:val="0"/>
              <w:keepLines w:val="0"/>
              <w:widowControl/>
              <w:suppressLineNumbers w:val="0"/>
              <w:jc w:val="left"/>
              <w:textAlignment w:val="center"/>
              <w:rPr>
                <w:rFonts w:ascii="等线" w:hAnsi="宋体" w:eastAsia="等线" w:cs="宋体"/>
                <w:color w:val="000000"/>
                <w:sz w:val="22"/>
                <w:szCs w:val="22"/>
              </w:rPr>
            </w:pPr>
            <w:r>
              <w:rPr>
                <w:rFonts w:hint="eastAsia" w:ascii="宋体" w:hAnsi="宋体" w:eastAsia="宋体" w:cs="宋体"/>
                <w:i w:val="0"/>
                <w:iCs w:val="0"/>
                <w:color w:val="000000"/>
                <w:kern w:val="0"/>
                <w:sz w:val="22"/>
                <w:szCs w:val="22"/>
                <w:u w:val="none"/>
                <w:lang w:val="en-US" w:eastAsia="zh-CN" w:bidi="ar"/>
              </w:rPr>
              <w:t>106212035201212</w:t>
            </w:r>
          </w:p>
        </w:tc>
        <w:tc>
          <w:tcPr>
            <w:tcW w:w="1250" w:type="dxa"/>
            <w:vAlign w:val="center"/>
          </w:tcPr>
          <w:p>
            <w:pPr>
              <w:keepNext w:val="0"/>
              <w:keepLines w:val="0"/>
              <w:widowControl/>
              <w:suppressLineNumbers w:val="0"/>
              <w:jc w:val="left"/>
              <w:textAlignment w:val="center"/>
              <w:rPr>
                <w:rFonts w:ascii="等线" w:hAnsi="宋体" w:eastAsia="等线"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白昊旻</w:t>
            </w:r>
          </w:p>
        </w:tc>
        <w:tc>
          <w:tcPr>
            <w:tcW w:w="1635" w:type="dxa"/>
            <w:vAlign w:val="center"/>
          </w:tcPr>
          <w:p>
            <w:pPr>
              <w:keepNext w:val="0"/>
              <w:keepLines w:val="0"/>
              <w:widowControl/>
              <w:suppressLineNumbers w:val="0"/>
              <w:jc w:val="right"/>
              <w:textAlignment w:val="center"/>
              <w:rPr>
                <w:rFonts w:ascii="等线" w:hAnsi="宋体" w:eastAsia="等线" w:cs="宋体"/>
                <w:color w:val="000000"/>
                <w:sz w:val="22"/>
                <w:szCs w:val="22"/>
              </w:rPr>
            </w:pPr>
            <w:r>
              <w:rPr>
                <w:rFonts w:hint="eastAsia" w:ascii="宋体" w:hAnsi="宋体" w:eastAsia="宋体" w:cs="宋体"/>
                <w:i w:val="0"/>
                <w:iCs w:val="0"/>
                <w:color w:val="000000"/>
                <w:kern w:val="0"/>
                <w:sz w:val="22"/>
                <w:szCs w:val="22"/>
                <w:u w:val="none"/>
                <w:lang w:val="en-US" w:eastAsia="zh-CN" w:bidi="ar"/>
              </w:rPr>
              <w:t>353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vAlign w:val="center"/>
          </w:tcPr>
          <w:p>
            <w:pPr>
              <w:keepNext w:val="0"/>
              <w:keepLines w:val="0"/>
              <w:widowControl/>
              <w:suppressLineNumbers w:val="0"/>
              <w:jc w:val="left"/>
              <w:textAlignment w:val="center"/>
              <w:rPr>
                <w:rFonts w:ascii="等线" w:hAnsi="宋体" w:eastAsia="等线" w:cs="宋体"/>
                <w:color w:val="000000"/>
                <w:sz w:val="22"/>
                <w:szCs w:val="22"/>
              </w:rPr>
            </w:pPr>
            <w:r>
              <w:rPr>
                <w:rFonts w:hint="eastAsia" w:ascii="宋体" w:hAnsi="宋体" w:eastAsia="宋体" w:cs="宋体"/>
                <w:i w:val="0"/>
                <w:iCs w:val="0"/>
                <w:color w:val="000000"/>
                <w:kern w:val="0"/>
                <w:sz w:val="22"/>
                <w:szCs w:val="22"/>
                <w:u w:val="none"/>
                <w:lang w:val="en-US" w:eastAsia="zh-CN" w:bidi="ar"/>
              </w:rPr>
              <w:t>035200</w:t>
            </w:r>
            <w:r>
              <w:rPr>
                <w:rFonts w:hint="eastAsia" w:ascii="宋体" w:hAnsi="宋体" w:cs="宋体"/>
                <w:i w:val="0"/>
                <w:iCs w:val="0"/>
                <w:color w:val="000000"/>
                <w:kern w:val="0"/>
                <w:sz w:val="22"/>
                <w:szCs w:val="22"/>
                <w:u w:val="none"/>
                <w:lang w:val="en-US" w:eastAsia="zh-CN" w:bidi="ar"/>
              </w:rPr>
              <w:t>社会工作</w:t>
            </w:r>
          </w:p>
        </w:tc>
        <w:tc>
          <w:tcPr>
            <w:tcW w:w="1276" w:type="dxa"/>
            <w:vAlign w:val="center"/>
          </w:tcPr>
          <w:p>
            <w:pPr>
              <w:keepNext w:val="0"/>
              <w:keepLines w:val="0"/>
              <w:widowControl/>
              <w:suppressLineNumbers w:val="0"/>
              <w:jc w:val="left"/>
              <w:textAlignment w:val="center"/>
              <w:rPr>
                <w:rFonts w:ascii="宋体" w:hAnsi="宋体"/>
                <w:sz w:val="24"/>
              </w:rPr>
            </w:pPr>
            <w:r>
              <w:rPr>
                <w:rFonts w:hint="eastAsia" w:ascii="宋体" w:hAnsi="宋体" w:eastAsia="宋体" w:cs="宋体"/>
                <w:i w:val="0"/>
                <w:iCs w:val="0"/>
                <w:color w:val="000000"/>
                <w:kern w:val="0"/>
                <w:sz w:val="22"/>
                <w:szCs w:val="22"/>
                <w:u w:val="none"/>
                <w:lang w:val="en-US" w:eastAsia="zh-CN" w:bidi="ar"/>
              </w:rPr>
              <w:t>全日制</w:t>
            </w:r>
          </w:p>
        </w:tc>
        <w:tc>
          <w:tcPr>
            <w:tcW w:w="1985" w:type="dxa"/>
            <w:vAlign w:val="center"/>
          </w:tcPr>
          <w:p>
            <w:pPr>
              <w:keepNext w:val="0"/>
              <w:keepLines w:val="0"/>
              <w:widowControl/>
              <w:suppressLineNumbers w:val="0"/>
              <w:jc w:val="left"/>
              <w:textAlignment w:val="center"/>
              <w:rPr>
                <w:rFonts w:hint="default" w:ascii="等线" w:hAnsi="宋体" w:eastAsia="等线" w:cs="宋体"/>
                <w:color w:val="000000"/>
                <w:sz w:val="22"/>
                <w:szCs w:val="22"/>
                <w:lang w:val="en-US"/>
              </w:rPr>
            </w:pPr>
            <w:r>
              <w:rPr>
                <w:rFonts w:hint="eastAsia" w:ascii="宋体" w:hAnsi="宋体" w:eastAsia="宋体" w:cs="宋体"/>
                <w:i w:val="0"/>
                <w:iCs w:val="0"/>
                <w:color w:val="000000"/>
                <w:kern w:val="0"/>
                <w:sz w:val="22"/>
                <w:szCs w:val="22"/>
                <w:u w:val="none"/>
                <w:lang w:val="en-US" w:eastAsia="zh-CN" w:bidi="ar"/>
              </w:rPr>
              <w:t>106212035201718</w:t>
            </w:r>
          </w:p>
        </w:tc>
        <w:tc>
          <w:tcPr>
            <w:tcW w:w="1250" w:type="dxa"/>
            <w:vAlign w:val="center"/>
          </w:tcPr>
          <w:p>
            <w:pPr>
              <w:keepNext w:val="0"/>
              <w:keepLines w:val="0"/>
              <w:widowControl/>
              <w:suppressLineNumbers w:val="0"/>
              <w:jc w:val="left"/>
              <w:textAlignment w:val="center"/>
              <w:rPr>
                <w:rFonts w:hint="default" w:ascii="宋体" w:hAnsi="宋体"/>
                <w:sz w:val="24"/>
                <w:lang w:val="en-US"/>
              </w:rPr>
            </w:pPr>
            <w:r>
              <w:rPr>
                <w:rFonts w:hint="eastAsia" w:ascii="宋体" w:hAnsi="宋体" w:eastAsia="宋体" w:cs="宋体"/>
                <w:i w:val="0"/>
                <w:iCs w:val="0"/>
                <w:color w:val="000000"/>
                <w:kern w:val="0"/>
                <w:sz w:val="22"/>
                <w:szCs w:val="22"/>
                <w:u w:val="none"/>
                <w:lang w:val="en-US" w:eastAsia="zh-CN" w:bidi="ar"/>
              </w:rPr>
              <w:t>祝艳慧</w:t>
            </w:r>
          </w:p>
        </w:tc>
        <w:tc>
          <w:tcPr>
            <w:tcW w:w="1635" w:type="dxa"/>
            <w:vAlign w:val="center"/>
          </w:tcPr>
          <w:p>
            <w:pPr>
              <w:keepNext w:val="0"/>
              <w:keepLines w:val="0"/>
              <w:widowControl/>
              <w:suppressLineNumbers w:val="0"/>
              <w:jc w:val="right"/>
              <w:textAlignment w:val="center"/>
              <w:rPr>
                <w:rFonts w:hint="default" w:ascii="等线" w:hAnsi="宋体" w:eastAsia="等线" w:cs="宋体"/>
                <w:color w:val="000000"/>
                <w:sz w:val="22"/>
                <w:szCs w:val="22"/>
                <w:lang w:val="en-US"/>
              </w:rPr>
            </w:pPr>
            <w:r>
              <w:rPr>
                <w:rFonts w:hint="eastAsia" w:ascii="宋体" w:hAnsi="宋体" w:eastAsia="宋体" w:cs="宋体"/>
                <w:i w:val="0"/>
                <w:iCs w:val="0"/>
                <w:color w:val="000000"/>
                <w:kern w:val="0"/>
                <w:sz w:val="22"/>
                <w:szCs w:val="22"/>
                <w:u w:val="none"/>
                <w:lang w:val="en-US" w:eastAsia="zh-CN" w:bidi="ar"/>
              </w:rPr>
              <w:t>393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vAlign w:val="center"/>
          </w:tcPr>
          <w:p>
            <w:pPr>
              <w:keepNext w:val="0"/>
              <w:keepLines w:val="0"/>
              <w:widowControl/>
              <w:suppressLineNumbers w:val="0"/>
              <w:jc w:val="left"/>
              <w:textAlignment w:val="center"/>
              <w:rPr>
                <w:rFonts w:ascii="等线" w:hAnsi="宋体" w:eastAsia="等线" w:cs="宋体"/>
                <w:color w:val="000000"/>
                <w:sz w:val="22"/>
                <w:szCs w:val="22"/>
              </w:rPr>
            </w:pPr>
            <w:r>
              <w:rPr>
                <w:rFonts w:hint="eastAsia" w:ascii="宋体" w:hAnsi="宋体" w:eastAsia="宋体" w:cs="宋体"/>
                <w:i w:val="0"/>
                <w:iCs w:val="0"/>
                <w:color w:val="000000"/>
                <w:kern w:val="0"/>
                <w:sz w:val="22"/>
                <w:szCs w:val="22"/>
                <w:u w:val="none"/>
                <w:lang w:val="en-US" w:eastAsia="zh-CN" w:bidi="ar"/>
              </w:rPr>
              <w:t>035200</w:t>
            </w:r>
            <w:r>
              <w:rPr>
                <w:rFonts w:hint="eastAsia" w:ascii="宋体" w:hAnsi="宋体" w:cs="宋体"/>
                <w:i w:val="0"/>
                <w:iCs w:val="0"/>
                <w:color w:val="000000"/>
                <w:kern w:val="0"/>
                <w:sz w:val="22"/>
                <w:szCs w:val="22"/>
                <w:u w:val="none"/>
                <w:lang w:val="en-US" w:eastAsia="zh-CN" w:bidi="ar"/>
              </w:rPr>
              <w:t>社会工作</w:t>
            </w:r>
          </w:p>
        </w:tc>
        <w:tc>
          <w:tcPr>
            <w:tcW w:w="1276" w:type="dxa"/>
            <w:vAlign w:val="center"/>
          </w:tcPr>
          <w:p>
            <w:pPr>
              <w:keepNext w:val="0"/>
              <w:keepLines w:val="0"/>
              <w:widowControl/>
              <w:suppressLineNumbers w:val="0"/>
              <w:jc w:val="left"/>
              <w:textAlignment w:val="center"/>
              <w:rPr>
                <w:rFonts w:ascii="宋体" w:hAnsi="宋体"/>
                <w:sz w:val="24"/>
              </w:rPr>
            </w:pPr>
            <w:r>
              <w:rPr>
                <w:rFonts w:hint="eastAsia" w:ascii="宋体" w:hAnsi="宋体" w:eastAsia="宋体" w:cs="宋体"/>
                <w:i w:val="0"/>
                <w:iCs w:val="0"/>
                <w:color w:val="000000"/>
                <w:kern w:val="0"/>
                <w:sz w:val="22"/>
                <w:szCs w:val="22"/>
                <w:u w:val="none"/>
                <w:lang w:val="en-US" w:eastAsia="zh-CN" w:bidi="ar"/>
              </w:rPr>
              <w:t>全日制</w:t>
            </w:r>
          </w:p>
        </w:tc>
        <w:tc>
          <w:tcPr>
            <w:tcW w:w="1985" w:type="dxa"/>
            <w:vAlign w:val="center"/>
          </w:tcPr>
          <w:p>
            <w:pPr>
              <w:keepNext w:val="0"/>
              <w:keepLines w:val="0"/>
              <w:widowControl/>
              <w:suppressLineNumbers w:val="0"/>
              <w:jc w:val="left"/>
              <w:textAlignment w:val="center"/>
              <w:rPr>
                <w:rFonts w:ascii="等线" w:hAnsi="宋体" w:eastAsia="等线" w:cs="宋体"/>
                <w:color w:val="000000"/>
                <w:sz w:val="22"/>
                <w:szCs w:val="22"/>
              </w:rPr>
            </w:pPr>
            <w:r>
              <w:rPr>
                <w:rFonts w:hint="eastAsia" w:ascii="宋体" w:hAnsi="宋体" w:eastAsia="宋体" w:cs="宋体"/>
                <w:i w:val="0"/>
                <w:iCs w:val="0"/>
                <w:color w:val="000000"/>
                <w:kern w:val="0"/>
                <w:sz w:val="22"/>
                <w:szCs w:val="22"/>
                <w:u w:val="none"/>
                <w:lang w:val="en-US" w:eastAsia="zh-CN" w:bidi="ar"/>
              </w:rPr>
              <w:t>106212035201780</w:t>
            </w:r>
          </w:p>
        </w:tc>
        <w:tc>
          <w:tcPr>
            <w:tcW w:w="1250" w:type="dxa"/>
            <w:vAlign w:val="center"/>
          </w:tcPr>
          <w:p>
            <w:pPr>
              <w:keepNext w:val="0"/>
              <w:keepLines w:val="0"/>
              <w:widowControl/>
              <w:suppressLineNumbers w:val="0"/>
              <w:jc w:val="left"/>
              <w:textAlignment w:val="center"/>
              <w:rPr>
                <w:rFonts w:ascii="宋体" w:hAnsi="宋体"/>
                <w:sz w:val="24"/>
              </w:rPr>
            </w:pPr>
            <w:r>
              <w:rPr>
                <w:rFonts w:hint="eastAsia" w:ascii="宋体" w:hAnsi="宋体" w:eastAsia="宋体" w:cs="宋体"/>
                <w:i w:val="0"/>
                <w:iCs w:val="0"/>
                <w:color w:val="000000"/>
                <w:kern w:val="0"/>
                <w:sz w:val="22"/>
                <w:szCs w:val="22"/>
                <w:u w:val="none"/>
                <w:lang w:val="en-US" w:eastAsia="zh-CN" w:bidi="ar"/>
              </w:rPr>
              <w:t>张雨</w:t>
            </w:r>
          </w:p>
        </w:tc>
        <w:tc>
          <w:tcPr>
            <w:tcW w:w="1635" w:type="dxa"/>
            <w:vAlign w:val="center"/>
          </w:tcPr>
          <w:p>
            <w:pPr>
              <w:keepNext w:val="0"/>
              <w:keepLines w:val="0"/>
              <w:widowControl/>
              <w:suppressLineNumbers w:val="0"/>
              <w:jc w:val="right"/>
              <w:textAlignment w:val="center"/>
              <w:rPr>
                <w:rFonts w:ascii="等线" w:hAnsi="宋体" w:eastAsia="等线" w:cs="宋体"/>
                <w:color w:val="000000"/>
                <w:sz w:val="22"/>
                <w:szCs w:val="22"/>
              </w:rPr>
            </w:pPr>
            <w:r>
              <w:rPr>
                <w:rFonts w:hint="eastAsia" w:ascii="宋体" w:hAnsi="宋体" w:eastAsia="宋体" w:cs="宋体"/>
                <w:i w:val="0"/>
                <w:iCs w:val="0"/>
                <w:color w:val="000000"/>
                <w:kern w:val="0"/>
                <w:sz w:val="22"/>
                <w:szCs w:val="22"/>
                <w:u w:val="none"/>
                <w:lang w:val="en-US" w:eastAsia="zh-CN" w:bidi="ar"/>
              </w:rPr>
              <w:t>387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vAlign w:val="center"/>
          </w:tcPr>
          <w:p>
            <w:pPr>
              <w:keepNext w:val="0"/>
              <w:keepLines w:val="0"/>
              <w:widowControl/>
              <w:suppressLineNumbers w:val="0"/>
              <w:jc w:val="left"/>
              <w:textAlignment w:val="center"/>
              <w:rPr>
                <w:rFonts w:hint="default" w:ascii="等线" w:hAnsi="宋体" w:eastAsia="等线" w:cs="宋体"/>
                <w:color w:val="000000"/>
                <w:sz w:val="22"/>
                <w:szCs w:val="22"/>
                <w:lang w:val="en-US"/>
              </w:rPr>
            </w:pPr>
            <w:r>
              <w:rPr>
                <w:rFonts w:hint="eastAsia" w:ascii="宋体" w:hAnsi="宋体" w:eastAsia="宋体" w:cs="宋体"/>
                <w:i w:val="0"/>
                <w:iCs w:val="0"/>
                <w:color w:val="000000"/>
                <w:kern w:val="0"/>
                <w:sz w:val="22"/>
                <w:szCs w:val="22"/>
                <w:u w:val="none"/>
                <w:lang w:val="en-US" w:eastAsia="zh-CN" w:bidi="ar"/>
              </w:rPr>
              <w:t>045300</w:t>
            </w:r>
            <w:r>
              <w:rPr>
                <w:rFonts w:hint="eastAsia" w:ascii="宋体" w:hAnsi="宋体" w:cs="宋体"/>
                <w:i w:val="0"/>
                <w:iCs w:val="0"/>
                <w:color w:val="000000"/>
                <w:kern w:val="0"/>
                <w:sz w:val="22"/>
                <w:szCs w:val="22"/>
                <w:u w:val="none"/>
                <w:lang w:val="en-US" w:eastAsia="zh-CN" w:bidi="ar"/>
              </w:rPr>
              <w:t>汉语国际教育</w:t>
            </w:r>
          </w:p>
        </w:tc>
        <w:tc>
          <w:tcPr>
            <w:tcW w:w="1276" w:type="dxa"/>
            <w:vAlign w:val="center"/>
          </w:tcPr>
          <w:p>
            <w:pPr>
              <w:keepNext w:val="0"/>
              <w:keepLines w:val="0"/>
              <w:widowControl/>
              <w:suppressLineNumbers w:val="0"/>
              <w:jc w:val="left"/>
              <w:textAlignment w:val="center"/>
              <w:rPr>
                <w:rFonts w:ascii="宋体" w:hAnsi="宋体"/>
                <w:sz w:val="24"/>
              </w:rPr>
            </w:pPr>
            <w:r>
              <w:rPr>
                <w:rFonts w:hint="eastAsia" w:ascii="宋体" w:hAnsi="宋体" w:eastAsia="宋体" w:cs="宋体"/>
                <w:i w:val="0"/>
                <w:iCs w:val="0"/>
                <w:color w:val="000000"/>
                <w:kern w:val="0"/>
                <w:sz w:val="22"/>
                <w:szCs w:val="22"/>
                <w:u w:val="none"/>
                <w:lang w:val="en-US" w:eastAsia="zh-CN" w:bidi="ar"/>
              </w:rPr>
              <w:t>全日制</w:t>
            </w:r>
          </w:p>
        </w:tc>
        <w:tc>
          <w:tcPr>
            <w:tcW w:w="1985" w:type="dxa"/>
            <w:vAlign w:val="center"/>
          </w:tcPr>
          <w:p>
            <w:pPr>
              <w:keepNext w:val="0"/>
              <w:keepLines w:val="0"/>
              <w:widowControl/>
              <w:suppressLineNumbers w:val="0"/>
              <w:jc w:val="left"/>
              <w:textAlignment w:val="center"/>
              <w:rPr>
                <w:rFonts w:ascii="等线" w:hAnsi="宋体" w:eastAsia="等线" w:cs="宋体"/>
                <w:color w:val="000000"/>
                <w:sz w:val="22"/>
                <w:szCs w:val="22"/>
              </w:rPr>
            </w:pPr>
            <w:r>
              <w:rPr>
                <w:rFonts w:hint="eastAsia" w:ascii="宋体" w:hAnsi="宋体" w:eastAsia="宋体" w:cs="宋体"/>
                <w:i w:val="0"/>
                <w:iCs w:val="0"/>
                <w:color w:val="000000"/>
                <w:kern w:val="0"/>
                <w:sz w:val="22"/>
                <w:szCs w:val="22"/>
                <w:u w:val="none"/>
                <w:lang w:val="en-US" w:eastAsia="zh-CN" w:bidi="ar"/>
              </w:rPr>
              <w:t>106212045302393</w:t>
            </w:r>
          </w:p>
        </w:tc>
        <w:tc>
          <w:tcPr>
            <w:tcW w:w="1250" w:type="dxa"/>
            <w:vAlign w:val="center"/>
          </w:tcPr>
          <w:p>
            <w:pPr>
              <w:keepNext w:val="0"/>
              <w:keepLines w:val="0"/>
              <w:widowControl/>
              <w:suppressLineNumbers w:val="0"/>
              <w:jc w:val="left"/>
              <w:textAlignment w:val="center"/>
              <w:rPr>
                <w:rFonts w:ascii="宋体" w:hAnsi="宋体"/>
                <w:sz w:val="24"/>
              </w:rPr>
            </w:pPr>
            <w:r>
              <w:rPr>
                <w:rFonts w:hint="eastAsia" w:ascii="宋体" w:hAnsi="宋体" w:eastAsia="宋体" w:cs="宋体"/>
                <w:i w:val="0"/>
                <w:iCs w:val="0"/>
                <w:color w:val="000000"/>
                <w:kern w:val="0"/>
                <w:sz w:val="22"/>
                <w:szCs w:val="22"/>
                <w:u w:val="none"/>
                <w:lang w:val="en-US" w:eastAsia="zh-CN" w:bidi="ar"/>
              </w:rPr>
              <w:t>周青</w:t>
            </w:r>
          </w:p>
        </w:tc>
        <w:tc>
          <w:tcPr>
            <w:tcW w:w="1635" w:type="dxa"/>
            <w:vAlign w:val="center"/>
          </w:tcPr>
          <w:p>
            <w:pPr>
              <w:keepNext w:val="0"/>
              <w:keepLines w:val="0"/>
              <w:widowControl/>
              <w:suppressLineNumbers w:val="0"/>
              <w:jc w:val="right"/>
              <w:textAlignment w:val="center"/>
              <w:rPr>
                <w:rFonts w:ascii="等线" w:hAnsi="宋体" w:eastAsia="等线" w:cs="宋体"/>
                <w:color w:val="000000"/>
                <w:sz w:val="22"/>
                <w:szCs w:val="22"/>
              </w:rPr>
            </w:pPr>
            <w:r>
              <w:rPr>
                <w:rFonts w:hint="eastAsia" w:ascii="宋体" w:hAnsi="宋体" w:eastAsia="宋体" w:cs="宋体"/>
                <w:i w:val="0"/>
                <w:iCs w:val="0"/>
                <w:color w:val="000000"/>
                <w:kern w:val="0"/>
                <w:sz w:val="22"/>
                <w:szCs w:val="22"/>
                <w:u w:val="none"/>
                <w:lang w:val="en-US" w:eastAsia="zh-CN" w:bidi="ar"/>
              </w:rPr>
              <w:t>353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vAlign w:val="center"/>
          </w:tcPr>
          <w:p>
            <w:pPr>
              <w:keepNext w:val="0"/>
              <w:keepLines w:val="0"/>
              <w:widowControl/>
              <w:suppressLineNumbers w:val="0"/>
              <w:jc w:val="left"/>
              <w:textAlignment w:val="center"/>
              <w:rPr>
                <w:rFonts w:ascii="等线" w:hAnsi="宋体" w:eastAsia="等线" w:cs="宋体"/>
                <w:color w:val="000000"/>
                <w:sz w:val="22"/>
                <w:szCs w:val="22"/>
              </w:rPr>
            </w:pPr>
            <w:r>
              <w:rPr>
                <w:rFonts w:hint="eastAsia" w:ascii="宋体" w:hAnsi="宋体" w:eastAsia="宋体" w:cs="宋体"/>
                <w:i w:val="0"/>
                <w:iCs w:val="0"/>
                <w:color w:val="000000"/>
                <w:kern w:val="0"/>
                <w:sz w:val="22"/>
                <w:szCs w:val="22"/>
                <w:u w:val="none"/>
                <w:lang w:val="en-US" w:eastAsia="zh-CN" w:bidi="ar"/>
              </w:rPr>
              <w:t>035200</w:t>
            </w:r>
            <w:r>
              <w:rPr>
                <w:rFonts w:hint="eastAsia" w:ascii="宋体" w:hAnsi="宋体" w:cs="宋体"/>
                <w:i w:val="0"/>
                <w:iCs w:val="0"/>
                <w:color w:val="000000"/>
                <w:kern w:val="0"/>
                <w:sz w:val="22"/>
                <w:szCs w:val="22"/>
                <w:u w:val="none"/>
                <w:lang w:val="en-US" w:eastAsia="zh-CN" w:bidi="ar"/>
              </w:rPr>
              <w:t>社会工作</w:t>
            </w:r>
          </w:p>
        </w:tc>
        <w:tc>
          <w:tcPr>
            <w:tcW w:w="1276" w:type="dxa"/>
            <w:vAlign w:val="center"/>
          </w:tcPr>
          <w:p>
            <w:pPr>
              <w:keepNext w:val="0"/>
              <w:keepLines w:val="0"/>
              <w:widowControl/>
              <w:suppressLineNumbers w:val="0"/>
              <w:jc w:val="left"/>
              <w:textAlignment w:val="center"/>
              <w:rPr>
                <w:rFonts w:ascii="宋体" w:hAnsi="宋体"/>
                <w:sz w:val="24"/>
              </w:rPr>
            </w:pPr>
            <w:r>
              <w:rPr>
                <w:rFonts w:hint="eastAsia" w:ascii="宋体" w:hAnsi="宋体" w:eastAsia="宋体" w:cs="宋体"/>
                <w:i w:val="0"/>
                <w:iCs w:val="0"/>
                <w:color w:val="000000"/>
                <w:kern w:val="0"/>
                <w:sz w:val="22"/>
                <w:szCs w:val="22"/>
                <w:u w:val="none"/>
                <w:lang w:val="en-US" w:eastAsia="zh-CN" w:bidi="ar"/>
              </w:rPr>
              <w:t>全日制</w:t>
            </w:r>
          </w:p>
        </w:tc>
        <w:tc>
          <w:tcPr>
            <w:tcW w:w="1985" w:type="dxa"/>
            <w:vAlign w:val="center"/>
          </w:tcPr>
          <w:p>
            <w:pPr>
              <w:keepNext w:val="0"/>
              <w:keepLines w:val="0"/>
              <w:widowControl/>
              <w:suppressLineNumbers w:val="0"/>
              <w:jc w:val="left"/>
              <w:textAlignment w:val="center"/>
              <w:rPr>
                <w:rFonts w:ascii="等线" w:hAnsi="宋体" w:eastAsia="等线" w:cs="宋体"/>
                <w:color w:val="000000"/>
                <w:sz w:val="22"/>
                <w:szCs w:val="22"/>
              </w:rPr>
            </w:pPr>
            <w:r>
              <w:rPr>
                <w:rFonts w:hint="eastAsia" w:ascii="宋体" w:hAnsi="宋体" w:eastAsia="宋体" w:cs="宋体"/>
                <w:i w:val="0"/>
                <w:iCs w:val="0"/>
                <w:color w:val="000000"/>
                <w:kern w:val="0"/>
                <w:sz w:val="22"/>
                <w:szCs w:val="22"/>
                <w:u w:val="none"/>
                <w:lang w:val="en-US" w:eastAsia="zh-CN" w:bidi="ar"/>
              </w:rPr>
              <w:t>106212035200948</w:t>
            </w:r>
          </w:p>
        </w:tc>
        <w:tc>
          <w:tcPr>
            <w:tcW w:w="1250" w:type="dxa"/>
            <w:vAlign w:val="center"/>
          </w:tcPr>
          <w:p>
            <w:pPr>
              <w:keepNext w:val="0"/>
              <w:keepLines w:val="0"/>
              <w:widowControl/>
              <w:suppressLineNumbers w:val="0"/>
              <w:jc w:val="left"/>
              <w:textAlignment w:val="center"/>
              <w:rPr>
                <w:rFonts w:ascii="宋体" w:hAnsi="宋体"/>
                <w:sz w:val="24"/>
              </w:rPr>
            </w:pPr>
            <w:r>
              <w:rPr>
                <w:rFonts w:hint="eastAsia" w:ascii="宋体" w:hAnsi="宋体" w:eastAsia="宋体" w:cs="宋体"/>
                <w:i w:val="0"/>
                <w:iCs w:val="0"/>
                <w:color w:val="000000"/>
                <w:kern w:val="0"/>
                <w:sz w:val="22"/>
                <w:szCs w:val="22"/>
                <w:u w:val="none"/>
                <w:lang w:val="en-US" w:eastAsia="zh-CN" w:bidi="ar"/>
              </w:rPr>
              <w:t>杨蕾</w:t>
            </w:r>
          </w:p>
        </w:tc>
        <w:tc>
          <w:tcPr>
            <w:tcW w:w="1635" w:type="dxa"/>
            <w:vAlign w:val="center"/>
          </w:tcPr>
          <w:p>
            <w:pPr>
              <w:keepNext w:val="0"/>
              <w:keepLines w:val="0"/>
              <w:widowControl/>
              <w:suppressLineNumbers w:val="0"/>
              <w:jc w:val="right"/>
              <w:textAlignment w:val="center"/>
              <w:rPr>
                <w:rFonts w:ascii="等线" w:hAnsi="宋体" w:eastAsia="等线" w:cs="宋体"/>
                <w:color w:val="000000"/>
                <w:sz w:val="22"/>
                <w:szCs w:val="22"/>
              </w:rPr>
            </w:pPr>
            <w:r>
              <w:rPr>
                <w:rFonts w:hint="eastAsia" w:ascii="宋体" w:hAnsi="宋体" w:eastAsia="宋体" w:cs="宋体"/>
                <w:i w:val="0"/>
                <w:iCs w:val="0"/>
                <w:color w:val="000000"/>
                <w:kern w:val="0"/>
                <w:sz w:val="22"/>
                <w:szCs w:val="22"/>
                <w:u w:val="none"/>
                <w:lang w:val="en-US" w:eastAsia="zh-CN" w:bidi="ar"/>
              </w:rPr>
              <w:t>343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vAlign w:val="center"/>
          </w:tcPr>
          <w:p>
            <w:pPr>
              <w:keepNext w:val="0"/>
              <w:keepLines w:val="0"/>
              <w:widowControl/>
              <w:suppressLineNumbers w:val="0"/>
              <w:jc w:val="left"/>
              <w:textAlignment w:val="center"/>
              <w:rPr>
                <w:rFonts w:ascii="等线" w:hAnsi="宋体" w:eastAsia="等线" w:cs="宋体"/>
                <w:color w:val="000000"/>
                <w:sz w:val="22"/>
                <w:szCs w:val="22"/>
              </w:rPr>
            </w:pPr>
            <w:r>
              <w:rPr>
                <w:rFonts w:hint="eastAsia" w:ascii="宋体" w:hAnsi="宋体" w:eastAsia="宋体" w:cs="宋体"/>
                <w:i w:val="0"/>
                <w:iCs w:val="0"/>
                <w:color w:val="000000"/>
                <w:kern w:val="0"/>
                <w:sz w:val="22"/>
                <w:szCs w:val="22"/>
                <w:u w:val="none"/>
                <w:lang w:val="en-US" w:eastAsia="zh-CN" w:bidi="ar"/>
              </w:rPr>
              <w:t>035200</w:t>
            </w:r>
            <w:r>
              <w:rPr>
                <w:rFonts w:hint="eastAsia" w:ascii="宋体" w:hAnsi="宋体" w:cs="宋体"/>
                <w:i w:val="0"/>
                <w:iCs w:val="0"/>
                <w:color w:val="000000"/>
                <w:kern w:val="0"/>
                <w:sz w:val="22"/>
                <w:szCs w:val="22"/>
                <w:u w:val="none"/>
                <w:lang w:val="en-US" w:eastAsia="zh-CN" w:bidi="ar"/>
              </w:rPr>
              <w:t>社会工作</w:t>
            </w:r>
          </w:p>
        </w:tc>
        <w:tc>
          <w:tcPr>
            <w:tcW w:w="1276" w:type="dxa"/>
            <w:vAlign w:val="center"/>
          </w:tcPr>
          <w:p>
            <w:pPr>
              <w:keepNext w:val="0"/>
              <w:keepLines w:val="0"/>
              <w:widowControl/>
              <w:suppressLineNumbers w:val="0"/>
              <w:jc w:val="left"/>
              <w:textAlignment w:val="center"/>
              <w:rPr>
                <w:rFonts w:ascii="宋体" w:hAnsi="宋体"/>
                <w:sz w:val="24"/>
              </w:rPr>
            </w:pPr>
            <w:r>
              <w:rPr>
                <w:rFonts w:hint="eastAsia" w:ascii="宋体" w:hAnsi="宋体" w:eastAsia="宋体" w:cs="宋体"/>
                <w:i w:val="0"/>
                <w:iCs w:val="0"/>
                <w:color w:val="000000"/>
                <w:kern w:val="0"/>
                <w:sz w:val="22"/>
                <w:szCs w:val="22"/>
                <w:u w:val="none"/>
                <w:lang w:val="en-US" w:eastAsia="zh-CN" w:bidi="ar"/>
              </w:rPr>
              <w:t>全日制</w:t>
            </w:r>
          </w:p>
        </w:tc>
        <w:tc>
          <w:tcPr>
            <w:tcW w:w="1985" w:type="dxa"/>
            <w:vAlign w:val="center"/>
          </w:tcPr>
          <w:p>
            <w:pPr>
              <w:keepNext w:val="0"/>
              <w:keepLines w:val="0"/>
              <w:widowControl/>
              <w:suppressLineNumbers w:val="0"/>
              <w:jc w:val="left"/>
              <w:textAlignment w:val="center"/>
              <w:rPr>
                <w:rFonts w:ascii="等线" w:hAnsi="宋体" w:eastAsia="等线" w:cs="宋体"/>
                <w:color w:val="000000"/>
                <w:sz w:val="22"/>
                <w:szCs w:val="22"/>
              </w:rPr>
            </w:pPr>
            <w:r>
              <w:rPr>
                <w:rFonts w:hint="eastAsia" w:ascii="宋体" w:hAnsi="宋体" w:eastAsia="宋体" w:cs="宋体"/>
                <w:i w:val="0"/>
                <w:iCs w:val="0"/>
                <w:color w:val="000000"/>
                <w:kern w:val="0"/>
                <w:sz w:val="22"/>
                <w:szCs w:val="22"/>
                <w:u w:val="none"/>
                <w:lang w:val="en-US" w:eastAsia="zh-CN" w:bidi="ar"/>
              </w:rPr>
              <w:t>106212035200946</w:t>
            </w:r>
          </w:p>
        </w:tc>
        <w:tc>
          <w:tcPr>
            <w:tcW w:w="1250" w:type="dxa"/>
            <w:vAlign w:val="center"/>
          </w:tcPr>
          <w:p>
            <w:pPr>
              <w:keepNext w:val="0"/>
              <w:keepLines w:val="0"/>
              <w:widowControl/>
              <w:suppressLineNumbers w:val="0"/>
              <w:jc w:val="left"/>
              <w:textAlignment w:val="center"/>
              <w:rPr>
                <w:rFonts w:ascii="宋体" w:hAnsi="宋体"/>
                <w:sz w:val="24"/>
              </w:rPr>
            </w:pPr>
            <w:r>
              <w:rPr>
                <w:rFonts w:hint="eastAsia" w:ascii="宋体" w:hAnsi="宋体" w:eastAsia="宋体" w:cs="宋体"/>
                <w:i w:val="0"/>
                <w:iCs w:val="0"/>
                <w:color w:val="000000"/>
                <w:kern w:val="0"/>
                <w:sz w:val="22"/>
                <w:szCs w:val="22"/>
                <w:u w:val="none"/>
                <w:lang w:val="en-US" w:eastAsia="zh-CN" w:bidi="ar"/>
              </w:rPr>
              <w:t>蒋伊婷</w:t>
            </w:r>
          </w:p>
        </w:tc>
        <w:tc>
          <w:tcPr>
            <w:tcW w:w="1635" w:type="dxa"/>
            <w:vAlign w:val="center"/>
          </w:tcPr>
          <w:p>
            <w:pPr>
              <w:keepNext w:val="0"/>
              <w:keepLines w:val="0"/>
              <w:widowControl/>
              <w:suppressLineNumbers w:val="0"/>
              <w:jc w:val="right"/>
              <w:textAlignment w:val="center"/>
              <w:rPr>
                <w:rFonts w:ascii="等线" w:hAnsi="宋体" w:eastAsia="等线" w:cs="宋体"/>
                <w:color w:val="000000"/>
                <w:sz w:val="22"/>
                <w:szCs w:val="22"/>
              </w:rPr>
            </w:pPr>
            <w:r>
              <w:rPr>
                <w:rFonts w:hint="eastAsia" w:ascii="宋体" w:hAnsi="宋体" w:eastAsia="宋体" w:cs="宋体"/>
                <w:i w:val="0"/>
                <w:iCs w:val="0"/>
                <w:color w:val="000000"/>
                <w:kern w:val="0"/>
                <w:sz w:val="22"/>
                <w:szCs w:val="22"/>
                <w:u w:val="none"/>
                <w:lang w:val="en-US" w:eastAsia="zh-CN" w:bidi="ar"/>
              </w:rPr>
              <w:t>401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vAlign w:val="center"/>
          </w:tcPr>
          <w:p>
            <w:pPr>
              <w:keepNext w:val="0"/>
              <w:keepLines w:val="0"/>
              <w:widowControl/>
              <w:suppressLineNumbers w:val="0"/>
              <w:jc w:val="left"/>
              <w:textAlignment w:val="center"/>
              <w:rPr>
                <w:rFonts w:ascii="等线" w:hAnsi="宋体" w:eastAsia="等线" w:cs="宋体"/>
                <w:color w:val="000000"/>
                <w:sz w:val="22"/>
                <w:szCs w:val="22"/>
              </w:rPr>
            </w:pPr>
            <w:r>
              <w:rPr>
                <w:rFonts w:hint="eastAsia" w:ascii="宋体" w:hAnsi="宋体" w:eastAsia="宋体" w:cs="宋体"/>
                <w:i w:val="0"/>
                <w:iCs w:val="0"/>
                <w:color w:val="000000"/>
                <w:kern w:val="0"/>
                <w:sz w:val="22"/>
                <w:szCs w:val="22"/>
                <w:u w:val="none"/>
                <w:lang w:val="en-US" w:eastAsia="zh-CN" w:bidi="ar"/>
              </w:rPr>
              <w:t>035200</w:t>
            </w:r>
            <w:r>
              <w:rPr>
                <w:rFonts w:hint="eastAsia" w:ascii="宋体" w:hAnsi="宋体" w:cs="宋体"/>
                <w:i w:val="0"/>
                <w:iCs w:val="0"/>
                <w:color w:val="000000"/>
                <w:kern w:val="0"/>
                <w:sz w:val="22"/>
                <w:szCs w:val="22"/>
                <w:u w:val="none"/>
                <w:lang w:val="en-US" w:eastAsia="zh-CN" w:bidi="ar"/>
              </w:rPr>
              <w:t>社会工作</w:t>
            </w:r>
          </w:p>
        </w:tc>
        <w:tc>
          <w:tcPr>
            <w:tcW w:w="1276" w:type="dxa"/>
            <w:vAlign w:val="center"/>
          </w:tcPr>
          <w:p>
            <w:pPr>
              <w:keepNext w:val="0"/>
              <w:keepLines w:val="0"/>
              <w:widowControl/>
              <w:suppressLineNumbers w:val="0"/>
              <w:jc w:val="left"/>
              <w:textAlignment w:val="center"/>
              <w:rPr>
                <w:rFonts w:ascii="宋体" w:hAnsi="宋体"/>
                <w:sz w:val="24"/>
              </w:rPr>
            </w:pPr>
            <w:r>
              <w:rPr>
                <w:rFonts w:hint="eastAsia" w:ascii="宋体" w:hAnsi="宋体" w:eastAsia="宋体" w:cs="宋体"/>
                <w:i w:val="0"/>
                <w:iCs w:val="0"/>
                <w:color w:val="000000"/>
                <w:kern w:val="0"/>
                <w:sz w:val="22"/>
                <w:szCs w:val="22"/>
                <w:u w:val="none"/>
                <w:lang w:val="en-US" w:eastAsia="zh-CN" w:bidi="ar"/>
              </w:rPr>
              <w:t>全日制</w:t>
            </w:r>
          </w:p>
        </w:tc>
        <w:tc>
          <w:tcPr>
            <w:tcW w:w="1985" w:type="dxa"/>
            <w:vAlign w:val="center"/>
          </w:tcPr>
          <w:p>
            <w:pPr>
              <w:keepNext w:val="0"/>
              <w:keepLines w:val="0"/>
              <w:widowControl/>
              <w:suppressLineNumbers w:val="0"/>
              <w:jc w:val="left"/>
              <w:textAlignment w:val="center"/>
              <w:rPr>
                <w:rFonts w:ascii="等线" w:hAnsi="宋体" w:eastAsia="等线" w:cs="宋体"/>
                <w:color w:val="000000"/>
                <w:sz w:val="22"/>
                <w:szCs w:val="22"/>
              </w:rPr>
            </w:pPr>
            <w:r>
              <w:rPr>
                <w:rFonts w:hint="eastAsia" w:ascii="宋体" w:hAnsi="宋体" w:eastAsia="宋体" w:cs="宋体"/>
                <w:i w:val="0"/>
                <w:iCs w:val="0"/>
                <w:color w:val="000000"/>
                <w:kern w:val="0"/>
                <w:sz w:val="22"/>
                <w:szCs w:val="22"/>
                <w:u w:val="none"/>
                <w:lang w:val="en-US" w:eastAsia="zh-CN" w:bidi="ar"/>
              </w:rPr>
              <w:t>106212035200947</w:t>
            </w:r>
          </w:p>
        </w:tc>
        <w:tc>
          <w:tcPr>
            <w:tcW w:w="1250" w:type="dxa"/>
            <w:vAlign w:val="center"/>
          </w:tcPr>
          <w:p>
            <w:pPr>
              <w:keepNext w:val="0"/>
              <w:keepLines w:val="0"/>
              <w:widowControl/>
              <w:suppressLineNumbers w:val="0"/>
              <w:jc w:val="left"/>
              <w:textAlignment w:val="center"/>
              <w:rPr>
                <w:rFonts w:ascii="宋体" w:hAnsi="宋体"/>
                <w:sz w:val="24"/>
              </w:rPr>
            </w:pPr>
            <w:r>
              <w:rPr>
                <w:rFonts w:hint="eastAsia" w:ascii="宋体" w:hAnsi="宋体" w:eastAsia="宋体" w:cs="宋体"/>
                <w:i w:val="0"/>
                <w:iCs w:val="0"/>
                <w:color w:val="000000"/>
                <w:kern w:val="0"/>
                <w:sz w:val="22"/>
                <w:szCs w:val="22"/>
                <w:u w:val="none"/>
                <w:lang w:val="en-US" w:eastAsia="zh-CN" w:bidi="ar"/>
              </w:rPr>
              <w:t>邓碧莹</w:t>
            </w:r>
          </w:p>
        </w:tc>
        <w:tc>
          <w:tcPr>
            <w:tcW w:w="1635" w:type="dxa"/>
            <w:vAlign w:val="center"/>
          </w:tcPr>
          <w:p>
            <w:pPr>
              <w:keepNext w:val="0"/>
              <w:keepLines w:val="0"/>
              <w:widowControl/>
              <w:suppressLineNumbers w:val="0"/>
              <w:jc w:val="right"/>
              <w:textAlignment w:val="center"/>
              <w:rPr>
                <w:rFonts w:ascii="等线" w:hAnsi="宋体" w:eastAsia="等线" w:cs="宋体"/>
                <w:color w:val="000000"/>
                <w:sz w:val="22"/>
                <w:szCs w:val="22"/>
              </w:rPr>
            </w:pPr>
            <w:r>
              <w:rPr>
                <w:rFonts w:hint="eastAsia" w:ascii="宋体" w:hAnsi="宋体" w:eastAsia="宋体" w:cs="宋体"/>
                <w:i w:val="0"/>
                <w:iCs w:val="0"/>
                <w:color w:val="000000"/>
                <w:kern w:val="0"/>
                <w:sz w:val="22"/>
                <w:szCs w:val="22"/>
                <w:u w:val="none"/>
                <w:lang w:val="en-US" w:eastAsia="zh-CN" w:bidi="ar"/>
              </w:rPr>
              <w:t>343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vAlign w:val="center"/>
          </w:tcPr>
          <w:p>
            <w:pPr>
              <w:keepNext w:val="0"/>
              <w:keepLines w:val="0"/>
              <w:widowControl/>
              <w:suppressLineNumbers w:val="0"/>
              <w:jc w:val="left"/>
              <w:textAlignment w:val="center"/>
              <w:rPr>
                <w:rFonts w:ascii="等线" w:hAnsi="宋体" w:eastAsia="等线" w:cs="宋体"/>
                <w:color w:val="000000"/>
                <w:sz w:val="22"/>
                <w:szCs w:val="22"/>
              </w:rPr>
            </w:pPr>
            <w:r>
              <w:rPr>
                <w:rFonts w:hint="eastAsia" w:ascii="宋体" w:hAnsi="宋体" w:eastAsia="宋体" w:cs="宋体"/>
                <w:i w:val="0"/>
                <w:iCs w:val="0"/>
                <w:color w:val="000000"/>
                <w:kern w:val="0"/>
                <w:sz w:val="22"/>
                <w:szCs w:val="22"/>
                <w:u w:val="none"/>
                <w:lang w:val="en-US" w:eastAsia="zh-CN" w:bidi="ar"/>
              </w:rPr>
              <w:t>035200</w:t>
            </w:r>
            <w:r>
              <w:rPr>
                <w:rFonts w:hint="eastAsia" w:ascii="宋体" w:hAnsi="宋体" w:cs="宋体"/>
                <w:i w:val="0"/>
                <w:iCs w:val="0"/>
                <w:color w:val="000000"/>
                <w:kern w:val="0"/>
                <w:sz w:val="22"/>
                <w:szCs w:val="22"/>
                <w:u w:val="none"/>
                <w:lang w:val="en-US" w:eastAsia="zh-CN" w:bidi="ar"/>
              </w:rPr>
              <w:t>社会工作</w:t>
            </w:r>
          </w:p>
        </w:tc>
        <w:tc>
          <w:tcPr>
            <w:tcW w:w="1276" w:type="dxa"/>
            <w:vAlign w:val="center"/>
          </w:tcPr>
          <w:p>
            <w:pPr>
              <w:keepNext w:val="0"/>
              <w:keepLines w:val="0"/>
              <w:widowControl/>
              <w:suppressLineNumbers w:val="0"/>
              <w:jc w:val="left"/>
              <w:textAlignment w:val="center"/>
              <w:rPr>
                <w:rFonts w:ascii="宋体" w:hAnsi="宋体"/>
                <w:sz w:val="24"/>
              </w:rPr>
            </w:pPr>
            <w:r>
              <w:rPr>
                <w:rFonts w:hint="eastAsia" w:ascii="宋体" w:hAnsi="宋体" w:eastAsia="宋体" w:cs="宋体"/>
                <w:i w:val="0"/>
                <w:iCs w:val="0"/>
                <w:color w:val="000000"/>
                <w:kern w:val="0"/>
                <w:sz w:val="22"/>
                <w:szCs w:val="22"/>
                <w:u w:val="none"/>
                <w:lang w:val="en-US" w:eastAsia="zh-CN" w:bidi="ar"/>
              </w:rPr>
              <w:t>全日制</w:t>
            </w:r>
          </w:p>
        </w:tc>
        <w:tc>
          <w:tcPr>
            <w:tcW w:w="1985" w:type="dxa"/>
            <w:vAlign w:val="center"/>
          </w:tcPr>
          <w:p>
            <w:pPr>
              <w:keepNext w:val="0"/>
              <w:keepLines w:val="0"/>
              <w:widowControl/>
              <w:suppressLineNumbers w:val="0"/>
              <w:jc w:val="left"/>
              <w:textAlignment w:val="center"/>
              <w:rPr>
                <w:rFonts w:ascii="等线" w:hAnsi="宋体" w:eastAsia="等线" w:cs="宋体"/>
                <w:color w:val="000000"/>
                <w:sz w:val="22"/>
                <w:szCs w:val="22"/>
              </w:rPr>
            </w:pPr>
            <w:r>
              <w:rPr>
                <w:rFonts w:hint="eastAsia" w:ascii="宋体" w:hAnsi="宋体" w:eastAsia="宋体" w:cs="宋体"/>
                <w:i w:val="0"/>
                <w:iCs w:val="0"/>
                <w:color w:val="000000"/>
                <w:kern w:val="0"/>
                <w:sz w:val="22"/>
                <w:szCs w:val="22"/>
                <w:u w:val="none"/>
                <w:lang w:val="en-US" w:eastAsia="zh-CN" w:bidi="ar"/>
              </w:rPr>
              <w:t>106212035202676</w:t>
            </w:r>
          </w:p>
        </w:tc>
        <w:tc>
          <w:tcPr>
            <w:tcW w:w="1250" w:type="dxa"/>
            <w:vAlign w:val="center"/>
          </w:tcPr>
          <w:p>
            <w:pPr>
              <w:keepNext w:val="0"/>
              <w:keepLines w:val="0"/>
              <w:widowControl/>
              <w:suppressLineNumbers w:val="0"/>
              <w:jc w:val="left"/>
              <w:textAlignment w:val="center"/>
              <w:rPr>
                <w:rFonts w:ascii="宋体" w:hAnsi="宋体"/>
                <w:sz w:val="24"/>
              </w:rPr>
            </w:pPr>
            <w:r>
              <w:rPr>
                <w:rFonts w:hint="eastAsia" w:ascii="宋体" w:hAnsi="宋体" w:eastAsia="宋体" w:cs="宋体"/>
                <w:i w:val="0"/>
                <w:iCs w:val="0"/>
                <w:color w:val="000000"/>
                <w:kern w:val="0"/>
                <w:sz w:val="22"/>
                <w:szCs w:val="22"/>
                <w:u w:val="none"/>
                <w:lang w:val="en-US" w:eastAsia="zh-CN" w:bidi="ar"/>
              </w:rPr>
              <w:t>李智黎</w:t>
            </w:r>
          </w:p>
        </w:tc>
        <w:tc>
          <w:tcPr>
            <w:tcW w:w="1635" w:type="dxa"/>
            <w:vAlign w:val="center"/>
          </w:tcPr>
          <w:p>
            <w:pPr>
              <w:keepNext w:val="0"/>
              <w:keepLines w:val="0"/>
              <w:widowControl/>
              <w:suppressLineNumbers w:val="0"/>
              <w:jc w:val="right"/>
              <w:textAlignment w:val="center"/>
              <w:rPr>
                <w:rFonts w:ascii="等线" w:hAnsi="宋体" w:eastAsia="等线" w:cs="宋体"/>
                <w:color w:val="000000"/>
                <w:sz w:val="22"/>
                <w:szCs w:val="22"/>
              </w:rPr>
            </w:pPr>
            <w:r>
              <w:rPr>
                <w:rFonts w:hint="eastAsia" w:ascii="宋体" w:hAnsi="宋体" w:eastAsia="宋体" w:cs="宋体"/>
                <w:i w:val="0"/>
                <w:iCs w:val="0"/>
                <w:color w:val="000000"/>
                <w:kern w:val="0"/>
                <w:sz w:val="22"/>
                <w:szCs w:val="22"/>
                <w:u w:val="none"/>
                <w:lang w:val="en-US" w:eastAsia="zh-CN" w:bidi="ar"/>
              </w:rPr>
              <w:t>365</w:t>
            </w:r>
          </w:p>
        </w:tc>
      </w:tr>
    </w:tbl>
    <w:p>
      <w:pPr>
        <w:spacing w:line="440" w:lineRule="exact"/>
        <w:rPr>
          <w:rFonts w:ascii="宋体" w:hAnsi="宋体"/>
          <w:sz w:val="24"/>
        </w:rPr>
      </w:pPr>
    </w:p>
    <w:p>
      <w:pPr>
        <w:spacing w:line="440" w:lineRule="exact"/>
        <w:rPr>
          <w:rFonts w:ascii="宋体" w:hAnsi="宋体"/>
          <w:sz w:val="24"/>
        </w:rPr>
      </w:pPr>
    </w:p>
    <w:p>
      <w:pPr>
        <w:spacing w:line="440" w:lineRule="exact"/>
        <w:ind w:right="480"/>
        <w:jc w:val="right"/>
        <w:rPr>
          <w:rFonts w:ascii="宋体" w:hAnsi="宋体"/>
          <w:sz w:val="24"/>
        </w:rPr>
      </w:pPr>
      <w:r>
        <w:rPr>
          <w:rFonts w:hint="eastAsia" w:ascii="宋体" w:hAnsi="宋体"/>
          <w:sz w:val="24"/>
        </w:rPr>
        <w:t>文化艺术学院</w:t>
      </w:r>
    </w:p>
    <w:p>
      <w:pPr>
        <w:spacing w:line="440" w:lineRule="exact"/>
        <w:ind w:right="600"/>
        <w:jc w:val="right"/>
      </w:pPr>
      <w:r>
        <w:rPr>
          <w:rFonts w:hint="eastAsia" w:ascii="宋体" w:hAnsi="宋体"/>
          <w:sz w:val="24"/>
        </w:rPr>
        <w:t>202</w:t>
      </w:r>
      <w:r>
        <w:rPr>
          <w:rFonts w:hint="eastAsia" w:ascii="宋体" w:hAnsi="宋体"/>
          <w:sz w:val="24"/>
          <w:lang w:val="en-US" w:eastAsia="zh-CN"/>
        </w:rPr>
        <w:t>2</w:t>
      </w:r>
      <w:r>
        <w:rPr>
          <w:rFonts w:hint="eastAsia" w:ascii="宋体" w:hAnsi="宋体"/>
          <w:sz w:val="24"/>
        </w:rPr>
        <w:t>年</w:t>
      </w:r>
      <w:r>
        <w:rPr>
          <w:rFonts w:hint="eastAsia" w:ascii="宋体" w:hAnsi="宋体"/>
          <w:sz w:val="24"/>
          <w:lang w:val="en-US" w:eastAsia="zh-CN"/>
        </w:rPr>
        <w:t>3</w:t>
      </w:r>
      <w:r>
        <w:rPr>
          <w:rFonts w:hint="eastAsia" w:ascii="宋体" w:hAnsi="宋体"/>
          <w:sz w:val="24"/>
        </w:rPr>
        <w:t>月</w:t>
      </w:r>
      <w:r>
        <w:rPr>
          <w:rFonts w:hint="eastAsia" w:ascii="宋体" w:hAnsi="宋体"/>
          <w:sz w:val="24"/>
          <w:lang w:val="en-US" w:eastAsia="zh-CN"/>
        </w:rPr>
        <w:t>28</w:t>
      </w:r>
      <w:r>
        <w:rPr>
          <w:rFonts w:hint="eastAsia" w:ascii="宋体" w:hAnsi="宋体"/>
          <w:sz w:val="24"/>
        </w:rPr>
        <w:t>日</w:t>
      </w:r>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roman"/>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5836DBC"/>
    <w:multiLevelType w:val="singleLevel"/>
    <w:tmpl w:val="25836DBC"/>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7624B"/>
    <w:rsid w:val="000223A1"/>
    <w:rsid w:val="000308F2"/>
    <w:rsid w:val="000678EF"/>
    <w:rsid w:val="000D2CE7"/>
    <w:rsid w:val="0011104D"/>
    <w:rsid w:val="00252F1C"/>
    <w:rsid w:val="002A5500"/>
    <w:rsid w:val="002D74B6"/>
    <w:rsid w:val="00331303"/>
    <w:rsid w:val="0037624B"/>
    <w:rsid w:val="0046446B"/>
    <w:rsid w:val="00486F66"/>
    <w:rsid w:val="004B1493"/>
    <w:rsid w:val="004D0BD8"/>
    <w:rsid w:val="00515EE2"/>
    <w:rsid w:val="00573D80"/>
    <w:rsid w:val="005D613A"/>
    <w:rsid w:val="00600F2F"/>
    <w:rsid w:val="006C7A9D"/>
    <w:rsid w:val="007548EB"/>
    <w:rsid w:val="007948B3"/>
    <w:rsid w:val="00846272"/>
    <w:rsid w:val="0086657B"/>
    <w:rsid w:val="0089488D"/>
    <w:rsid w:val="00903644"/>
    <w:rsid w:val="00912730"/>
    <w:rsid w:val="009264F5"/>
    <w:rsid w:val="009D5C98"/>
    <w:rsid w:val="00A07D3C"/>
    <w:rsid w:val="00A862DA"/>
    <w:rsid w:val="00A95915"/>
    <w:rsid w:val="00AE28AE"/>
    <w:rsid w:val="00B917D2"/>
    <w:rsid w:val="00BC0DB6"/>
    <w:rsid w:val="00CB1297"/>
    <w:rsid w:val="00D3078A"/>
    <w:rsid w:val="00D551C8"/>
    <w:rsid w:val="00D65941"/>
    <w:rsid w:val="00DA2CF7"/>
    <w:rsid w:val="00E40808"/>
    <w:rsid w:val="00E52DE9"/>
    <w:rsid w:val="00E80FF3"/>
    <w:rsid w:val="00FB7D7C"/>
    <w:rsid w:val="026C2BF8"/>
    <w:rsid w:val="04CD7FA9"/>
    <w:rsid w:val="05E8684C"/>
    <w:rsid w:val="076D57D9"/>
    <w:rsid w:val="0BDD0F17"/>
    <w:rsid w:val="0BEF320F"/>
    <w:rsid w:val="0CAA0BCF"/>
    <w:rsid w:val="0CBE28CD"/>
    <w:rsid w:val="0CFE2CC9"/>
    <w:rsid w:val="11FF5B15"/>
    <w:rsid w:val="14AF76CB"/>
    <w:rsid w:val="187579D8"/>
    <w:rsid w:val="1D8C0B0A"/>
    <w:rsid w:val="23143C17"/>
    <w:rsid w:val="27977698"/>
    <w:rsid w:val="282F4953"/>
    <w:rsid w:val="299F1053"/>
    <w:rsid w:val="2BF11F1F"/>
    <w:rsid w:val="2C444C77"/>
    <w:rsid w:val="2D0C05F3"/>
    <w:rsid w:val="371A4A20"/>
    <w:rsid w:val="378D6FA0"/>
    <w:rsid w:val="3D127F47"/>
    <w:rsid w:val="3D3E2AEA"/>
    <w:rsid w:val="44131189"/>
    <w:rsid w:val="4D3A2BB8"/>
    <w:rsid w:val="4DB71068"/>
    <w:rsid w:val="4FE45773"/>
    <w:rsid w:val="50406E4E"/>
    <w:rsid w:val="51945983"/>
    <w:rsid w:val="58474AF1"/>
    <w:rsid w:val="5D9E6F62"/>
    <w:rsid w:val="609D0497"/>
    <w:rsid w:val="60C868B4"/>
    <w:rsid w:val="627608BA"/>
    <w:rsid w:val="67092005"/>
    <w:rsid w:val="6A126342"/>
    <w:rsid w:val="6AC326FD"/>
    <w:rsid w:val="6CE801F9"/>
    <w:rsid w:val="730C1D06"/>
    <w:rsid w:val="764D5DFB"/>
    <w:rsid w:val="77DE46D3"/>
    <w:rsid w:val="78F817C4"/>
    <w:rsid w:val="7D7A4E9D"/>
    <w:rsid w:val="7FA501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qFormat="1"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3"/>
    <w:semiHidden/>
    <w:unhideWhenUsed/>
    <w:qFormat/>
    <w:uiPriority w:val="99"/>
    <w:pPr>
      <w:tabs>
        <w:tab w:val="center" w:pos="4153"/>
        <w:tab w:val="right" w:pos="8306"/>
      </w:tabs>
      <w:snapToGrid w:val="0"/>
      <w:jc w:val="left"/>
    </w:pPr>
    <w:rPr>
      <w:sz w:val="18"/>
      <w:szCs w:val="18"/>
    </w:rPr>
  </w:style>
  <w:style w:type="paragraph" w:styleId="3">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table" w:styleId="6">
    <w:name w:val="Table Grid"/>
    <w:basedOn w:val="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Strong"/>
    <w:basedOn w:val="7"/>
    <w:qFormat/>
    <w:uiPriority w:val="22"/>
    <w:rPr>
      <w:b/>
      <w:bCs/>
    </w:rPr>
  </w:style>
  <w:style w:type="character" w:styleId="9">
    <w:name w:val="FollowedHyperlink"/>
    <w:basedOn w:val="7"/>
    <w:semiHidden/>
    <w:unhideWhenUsed/>
    <w:qFormat/>
    <w:uiPriority w:val="99"/>
    <w:rPr>
      <w:color w:val="800080"/>
      <w:u w:val="none"/>
    </w:rPr>
  </w:style>
  <w:style w:type="character" w:styleId="10">
    <w:name w:val="Hyperlink"/>
    <w:basedOn w:val="7"/>
    <w:unhideWhenUsed/>
    <w:uiPriority w:val="99"/>
    <w:rPr>
      <w:color w:val="0000FF" w:themeColor="hyperlink"/>
      <w:u w:val="single"/>
    </w:rPr>
  </w:style>
  <w:style w:type="character" w:styleId="11">
    <w:name w:val="HTML Code"/>
    <w:basedOn w:val="7"/>
    <w:semiHidden/>
    <w:unhideWhenUsed/>
    <w:qFormat/>
    <w:uiPriority w:val="99"/>
    <w:rPr>
      <w:rFonts w:ascii="Courier New" w:hAnsi="Courier New"/>
      <w:sz w:val="20"/>
    </w:rPr>
  </w:style>
  <w:style w:type="character" w:customStyle="1" w:styleId="12">
    <w:name w:val="页眉 Char"/>
    <w:basedOn w:val="7"/>
    <w:link w:val="3"/>
    <w:semiHidden/>
    <w:uiPriority w:val="99"/>
    <w:rPr>
      <w:rFonts w:ascii="Times New Roman" w:hAnsi="Times New Roman" w:eastAsia="宋体" w:cs="Times New Roman"/>
      <w:sz w:val="18"/>
      <w:szCs w:val="18"/>
    </w:rPr>
  </w:style>
  <w:style w:type="character" w:customStyle="1" w:styleId="13">
    <w:name w:val="页脚 Char"/>
    <w:basedOn w:val="7"/>
    <w:link w:val="2"/>
    <w:semiHidden/>
    <w:qFormat/>
    <w:uiPriority w:val="99"/>
    <w:rPr>
      <w:rFonts w:ascii="Times New Roman" w:hAnsi="Times New Roman" w:eastAsia="宋体" w:cs="Times New Roman"/>
      <w:sz w:val="18"/>
      <w:szCs w:val="18"/>
    </w:rPr>
  </w:style>
  <w:style w:type="paragraph" w:styleId="14">
    <w:name w:val="List Paragraph"/>
    <w:basedOn w:val="1"/>
    <w:qFormat/>
    <w:uiPriority w:val="34"/>
    <w:pPr>
      <w:widowControl/>
      <w:spacing w:before="100" w:beforeAutospacing="1" w:after="100" w:afterAutospacing="1"/>
      <w:jc w:val="left"/>
    </w:pPr>
    <w:rPr>
      <w:rFonts w:ascii="宋体" w:hAnsi="宋体" w:cs="宋体"/>
      <w:kern w:val="0"/>
      <w:sz w:val="24"/>
    </w:rPr>
  </w:style>
  <w:style w:type="paragraph" w:customStyle="1" w:styleId="15">
    <w:name w:val="_Style 14"/>
    <w:basedOn w:val="1"/>
    <w:next w:val="1"/>
    <w:qFormat/>
    <w:uiPriority w:val="0"/>
    <w:pPr>
      <w:pBdr>
        <w:bottom w:val="single" w:color="auto" w:sz="6" w:space="1"/>
      </w:pBdr>
      <w:jc w:val="center"/>
    </w:pPr>
    <w:rPr>
      <w:rFonts w:ascii="Arial" w:eastAsia="宋体"/>
      <w:vanish/>
      <w:sz w:val="16"/>
    </w:rPr>
  </w:style>
  <w:style w:type="paragraph" w:customStyle="1" w:styleId="16">
    <w:name w:val="_Style 15"/>
    <w:basedOn w:val="1"/>
    <w:next w:val="1"/>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user</Company>
  <Pages>4</Pages>
  <Words>348</Words>
  <Characters>1984</Characters>
  <Lines>16</Lines>
  <Paragraphs>4</Paragraphs>
  <TotalTime>25</TotalTime>
  <ScaleCrop>false</ScaleCrop>
  <LinksUpToDate>false</LinksUpToDate>
  <CharactersWithSpaces>2328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2020-05-12T14:01:00Z</dcterms:created>
  <dc:creator>user</dc:creator>
  <cp:lastModifiedBy>Lancom</cp:lastModifiedBy>
  <cp:lastPrinted>2022-03-27T08:37:00Z</cp:lastPrinted>
  <dcterms:modified xsi:type="dcterms:W3CDTF">2022-03-28T03:18:46Z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20B3A1B78F5B49058C77DE6AFEDABD8B</vt:lpwstr>
  </property>
</Properties>
</file>