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2B" w:rsidRDefault="00663F8A">
      <w:pPr>
        <w:spacing w:line="360" w:lineRule="auto"/>
        <w:jc w:val="center"/>
        <w:rPr>
          <w:rStyle w:val="NormalCharacter"/>
          <w:rFonts w:eastAsia="宋体" w:hint="eastAsia"/>
          <w:b/>
          <w:sz w:val="44"/>
          <w:szCs w:val="44"/>
        </w:rPr>
      </w:pPr>
      <w:r>
        <w:rPr>
          <w:rStyle w:val="NormalCharacter"/>
          <w:rFonts w:eastAsia="宋体" w:hint="eastAsia"/>
          <w:b/>
          <w:sz w:val="44"/>
          <w:szCs w:val="44"/>
        </w:rPr>
        <w:t>湖南中医药大学</w:t>
      </w:r>
      <w:r w:rsidR="00FA6D10">
        <w:rPr>
          <w:rStyle w:val="NormalCharacter"/>
          <w:rFonts w:eastAsia="宋体"/>
          <w:b/>
          <w:sz w:val="44"/>
          <w:szCs w:val="44"/>
        </w:rPr>
        <w:t>第三附属医院</w:t>
      </w:r>
    </w:p>
    <w:p w:rsidR="006D792B" w:rsidRDefault="00663F8A">
      <w:pPr>
        <w:spacing w:line="360" w:lineRule="auto"/>
        <w:jc w:val="center"/>
        <w:rPr>
          <w:rStyle w:val="NormalCharacter"/>
          <w:rFonts w:eastAsia="宋体"/>
          <w:b/>
          <w:sz w:val="44"/>
          <w:szCs w:val="44"/>
        </w:rPr>
      </w:pPr>
      <w:r>
        <w:rPr>
          <w:rStyle w:val="NormalCharacter"/>
          <w:rFonts w:eastAsia="宋体"/>
          <w:b/>
          <w:sz w:val="44"/>
          <w:szCs w:val="44"/>
        </w:rPr>
        <w:t>202</w:t>
      </w:r>
      <w:r>
        <w:rPr>
          <w:rStyle w:val="NormalCharacter"/>
          <w:rFonts w:eastAsia="宋体" w:hint="eastAsia"/>
          <w:b/>
          <w:sz w:val="44"/>
          <w:szCs w:val="44"/>
        </w:rPr>
        <w:t>2</w:t>
      </w:r>
      <w:r>
        <w:rPr>
          <w:rStyle w:val="NormalCharacter"/>
          <w:rFonts w:eastAsia="宋体"/>
          <w:b/>
          <w:sz w:val="44"/>
          <w:szCs w:val="44"/>
        </w:rPr>
        <w:t>年硕士研究生招生复试方案</w:t>
      </w:r>
    </w:p>
    <w:p w:rsidR="006D792B" w:rsidRDefault="006D792B">
      <w:pPr>
        <w:spacing w:line="400" w:lineRule="exact"/>
        <w:jc w:val="center"/>
        <w:rPr>
          <w:rStyle w:val="NormalCharacter"/>
          <w:rFonts w:ascii="黑体" w:eastAsia="黑体" w:hAnsi="黑体"/>
          <w:sz w:val="36"/>
          <w:szCs w:val="44"/>
        </w:rPr>
      </w:pPr>
    </w:p>
    <w:p w:rsidR="006D792B" w:rsidRDefault="00663F8A">
      <w:pPr>
        <w:pStyle w:val="Null"/>
        <w:spacing w:line="360" w:lineRule="auto"/>
        <w:ind w:firstLineChars="200" w:firstLine="640"/>
        <w:jc w:val="left"/>
        <w:rPr>
          <w:rStyle w:val="NormalCharacter"/>
          <w:rFonts w:ascii="仿宋_GB2312" w:eastAsia="仿宋_GB2312" w:hAnsi="宋体"/>
          <w:sz w:val="32"/>
          <w:szCs w:val="32"/>
        </w:rPr>
      </w:pPr>
      <w:r>
        <w:rPr>
          <w:rStyle w:val="NormalCharacter"/>
          <w:rFonts w:ascii="仿宋_GB2312" w:eastAsia="仿宋_GB2312" w:hAnsi="宋体"/>
          <w:color w:val="000000"/>
          <w:sz w:val="32"/>
          <w:szCs w:val="32"/>
        </w:rPr>
        <w:t>为进一步加强对我院硕士研究生复试、录取工作的管理，根据上级相关文件精神，坚持</w:t>
      </w:r>
      <w:r>
        <w:rPr>
          <w:rStyle w:val="NormalCharacter"/>
          <w:rFonts w:ascii="仿宋_GB2312" w:eastAsia="仿宋_GB2312" w:hAnsi="宋体"/>
          <w:color w:val="000000"/>
          <w:sz w:val="32"/>
          <w:szCs w:val="32"/>
        </w:rPr>
        <w:t>“</w:t>
      </w:r>
      <w:r>
        <w:rPr>
          <w:rStyle w:val="NormalCharacter"/>
          <w:rFonts w:ascii="仿宋_GB2312" w:eastAsia="仿宋_GB2312" w:hAnsi="宋体"/>
          <w:color w:val="000000"/>
          <w:sz w:val="32"/>
          <w:szCs w:val="32"/>
        </w:rPr>
        <w:t>按需招生、全面衡量、择优录取、宁缺毋滥</w:t>
      </w:r>
      <w:r>
        <w:rPr>
          <w:rStyle w:val="NormalCharacter"/>
          <w:rFonts w:ascii="仿宋_GB2312" w:eastAsia="仿宋_GB2312" w:hAnsi="宋体"/>
          <w:color w:val="000000"/>
          <w:sz w:val="32"/>
          <w:szCs w:val="32"/>
        </w:rPr>
        <w:t>”</w:t>
      </w:r>
      <w:r>
        <w:rPr>
          <w:rStyle w:val="NormalCharacter"/>
          <w:rFonts w:ascii="仿宋_GB2312" w:eastAsia="仿宋_GB2312" w:hAnsi="宋体"/>
          <w:color w:val="000000"/>
          <w:sz w:val="32"/>
          <w:szCs w:val="32"/>
        </w:rPr>
        <w:t>的原则，切实严明招生纪律，确保硕士研究生招生录取工作科学、规范、公平、公正、公开，特制定本工作方案。</w:t>
      </w:r>
    </w:p>
    <w:p w:rsidR="006D792B" w:rsidRDefault="00663F8A">
      <w:pPr>
        <w:spacing w:line="360" w:lineRule="auto"/>
        <w:ind w:firstLineChars="200" w:firstLine="640"/>
        <w:jc w:val="left"/>
        <w:rPr>
          <w:rStyle w:val="NormalCharacter"/>
          <w:rFonts w:ascii="仿宋_GB2312" w:cs="宋体"/>
          <w:b/>
          <w:bCs/>
          <w:color w:val="0C0C0C"/>
          <w:szCs w:val="32"/>
        </w:rPr>
      </w:pPr>
      <w:r>
        <w:rPr>
          <w:rStyle w:val="NormalCharacter"/>
          <w:rFonts w:ascii="黑体" w:eastAsia="黑体" w:hAnsi="黑体"/>
          <w:szCs w:val="32"/>
        </w:rPr>
        <w:t>一</w:t>
      </w:r>
      <w:r>
        <w:rPr>
          <w:rStyle w:val="NormalCharacter"/>
          <w:rFonts w:ascii="黑体" w:eastAsia="黑体" w:hAnsi="黑体" w:hint="eastAsia"/>
          <w:szCs w:val="32"/>
        </w:rPr>
        <w:t>、招生</w:t>
      </w:r>
      <w:r>
        <w:rPr>
          <w:rStyle w:val="NormalCharacter"/>
          <w:rFonts w:ascii="黑体" w:eastAsia="黑体" w:hAnsi="黑体"/>
          <w:szCs w:val="32"/>
        </w:rPr>
        <w:t>专业计划：</w:t>
      </w:r>
    </w:p>
    <w:tbl>
      <w:tblPr>
        <w:tblW w:w="8580" w:type="dxa"/>
        <w:tblInd w:w="-519" w:type="dxa"/>
        <w:tblLayout w:type="fixed"/>
        <w:tblCellMar>
          <w:left w:w="0" w:type="dxa"/>
          <w:right w:w="0" w:type="dxa"/>
        </w:tblCellMar>
        <w:tblLook w:val="04A0" w:firstRow="1" w:lastRow="0" w:firstColumn="1" w:lastColumn="0" w:noHBand="0" w:noVBand="1"/>
      </w:tblPr>
      <w:tblGrid>
        <w:gridCol w:w="1503"/>
        <w:gridCol w:w="2095"/>
        <w:gridCol w:w="1157"/>
        <w:gridCol w:w="1577"/>
        <w:gridCol w:w="2248"/>
      </w:tblGrid>
      <w:tr w:rsidR="006D792B" w:rsidTr="00FA6D10">
        <w:trPr>
          <w:trHeight w:val="600"/>
        </w:trPr>
        <w:tc>
          <w:tcPr>
            <w:tcW w:w="1503" w:type="dxa"/>
            <w:tcBorders>
              <w:top w:val="single" w:sz="4" w:space="0" w:color="000000"/>
              <w:left w:val="single" w:sz="4" w:space="0" w:color="000000"/>
              <w:bottom w:val="single" w:sz="4" w:space="0" w:color="auto"/>
              <w:right w:val="single" w:sz="4" w:space="0" w:color="000000"/>
            </w:tcBorders>
          </w:tcPr>
          <w:p w:rsidR="006D792B" w:rsidRDefault="00663F8A">
            <w:pPr>
              <w:jc w:val="center"/>
              <w:textAlignment w:val="top"/>
              <w:rPr>
                <w:rStyle w:val="NormalCharacter"/>
                <w:rFonts w:eastAsia="宋体"/>
                <w:b/>
                <w:color w:val="000000"/>
                <w:sz w:val="20"/>
                <w:szCs w:val="20"/>
              </w:rPr>
            </w:pPr>
            <w:r>
              <w:rPr>
                <w:rStyle w:val="NormalCharacter"/>
                <w:rFonts w:eastAsia="宋体"/>
                <w:b/>
                <w:color w:val="000000"/>
                <w:kern w:val="0"/>
                <w:sz w:val="20"/>
                <w:szCs w:val="20"/>
              </w:rPr>
              <w:t>院系所名称</w:t>
            </w:r>
          </w:p>
        </w:tc>
        <w:tc>
          <w:tcPr>
            <w:tcW w:w="2095" w:type="dxa"/>
            <w:tcBorders>
              <w:top w:val="single" w:sz="4" w:space="0" w:color="000000"/>
              <w:left w:val="single" w:sz="4" w:space="0" w:color="000000"/>
              <w:bottom w:val="single" w:sz="4" w:space="0" w:color="auto"/>
              <w:right w:val="single" w:sz="4" w:space="0" w:color="000000"/>
            </w:tcBorders>
          </w:tcPr>
          <w:p w:rsidR="006D792B" w:rsidRDefault="00663F8A">
            <w:pPr>
              <w:jc w:val="center"/>
              <w:textAlignment w:val="top"/>
              <w:rPr>
                <w:rStyle w:val="NormalCharacter"/>
                <w:rFonts w:eastAsia="宋体"/>
                <w:b/>
                <w:color w:val="000000"/>
                <w:sz w:val="20"/>
                <w:szCs w:val="20"/>
              </w:rPr>
            </w:pPr>
            <w:r>
              <w:rPr>
                <w:rStyle w:val="NormalCharacter"/>
                <w:rFonts w:eastAsia="宋体"/>
                <w:b/>
                <w:color w:val="000000"/>
                <w:kern w:val="0"/>
                <w:sz w:val="20"/>
                <w:szCs w:val="20"/>
              </w:rPr>
              <w:t>专业名称</w:t>
            </w:r>
          </w:p>
        </w:tc>
        <w:tc>
          <w:tcPr>
            <w:tcW w:w="1157" w:type="dxa"/>
            <w:tcBorders>
              <w:top w:val="single" w:sz="4" w:space="0" w:color="000000"/>
              <w:left w:val="single" w:sz="4" w:space="0" w:color="000000"/>
              <w:bottom w:val="single" w:sz="4" w:space="0" w:color="auto"/>
              <w:right w:val="single" w:sz="4" w:space="0" w:color="000000"/>
            </w:tcBorders>
          </w:tcPr>
          <w:p w:rsidR="006D792B" w:rsidRDefault="00663F8A">
            <w:pPr>
              <w:jc w:val="center"/>
              <w:textAlignment w:val="top"/>
              <w:rPr>
                <w:rStyle w:val="NormalCharacter"/>
                <w:rFonts w:eastAsia="宋体"/>
                <w:b/>
                <w:color w:val="000000"/>
                <w:sz w:val="20"/>
                <w:szCs w:val="20"/>
              </w:rPr>
            </w:pPr>
            <w:r>
              <w:rPr>
                <w:rStyle w:val="NormalCharacter"/>
                <w:rFonts w:eastAsia="宋体"/>
                <w:b/>
                <w:color w:val="000000"/>
                <w:kern w:val="0"/>
                <w:sz w:val="20"/>
                <w:szCs w:val="20"/>
              </w:rPr>
              <w:t>已</w:t>
            </w:r>
            <w:proofErr w:type="gramStart"/>
            <w:r>
              <w:rPr>
                <w:rStyle w:val="NormalCharacter"/>
                <w:rFonts w:eastAsia="宋体"/>
                <w:b/>
                <w:color w:val="000000"/>
                <w:kern w:val="0"/>
                <w:sz w:val="20"/>
                <w:szCs w:val="20"/>
              </w:rPr>
              <w:t>接收推免生人</w:t>
            </w:r>
            <w:proofErr w:type="gramEnd"/>
            <w:r>
              <w:rPr>
                <w:rStyle w:val="NormalCharacter"/>
                <w:rFonts w:eastAsia="宋体"/>
                <w:b/>
                <w:color w:val="000000"/>
                <w:kern w:val="0"/>
                <w:sz w:val="20"/>
                <w:szCs w:val="20"/>
              </w:rPr>
              <w:t>数</w:t>
            </w:r>
          </w:p>
        </w:tc>
        <w:tc>
          <w:tcPr>
            <w:tcW w:w="1577" w:type="dxa"/>
            <w:tcBorders>
              <w:top w:val="single" w:sz="4" w:space="0" w:color="000000"/>
              <w:left w:val="single" w:sz="4" w:space="0" w:color="000000"/>
              <w:bottom w:val="single" w:sz="4" w:space="0" w:color="auto"/>
              <w:right w:val="single" w:sz="4" w:space="0" w:color="000000"/>
            </w:tcBorders>
          </w:tcPr>
          <w:p w:rsidR="006D792B" w:rsidRDefault="00663F8A">
            <w:pPr>
              <w:jc w:val="center"/>
              <w:textAlignment w:val="top"/>
              <w:rPr>
                <w:rStyle w:val="NormalCharacter"/>
                <w:rFonts w:eastAsia="宋体"/>
                <w:b/>
                <w:color w:val="000000"/>
                <w:sz w:val="20"/>
                <w:szCs w:val="20"/>
              </w:rPr>
            </w:pPr>
            <w:r>
              <w:rPr>
                <w:rStyle w:val="NormalCharacter"/>
                <w:rFonts w:eastAsia="宋体"/>
                <w:b/>
                <w:color w:val="000000"/>
                <w:kern w:val="0"/>
                <w:sz w:val="20"/>
                <w:szCs w:val="20"/>
              </w:rPr>
              <w:t>统考招生计划数</w:t>
            </w:r>
          </w:p>
        </w:tc>
        <w:tc>
          <w:tcPr>
            <w:tcW w:w="2248" w:type="dxa"/>
            <w:tcBorders>
              <w:top w:val="single" w:sz="4" w:space="0" w:color="000000"/>
              <w:left w:val="single" w:sz="4" w:space="0" w:color="000000"/>
              <w:bottom w:val="single" w:sz="4" w:space="0" w:color="auto"/>
              <w:right w:val="single" w:sz="4" w:space="0" w:color="000000"/>
            </w:tcBorders>
          </w:tcPr>
          <w:p w:rsidR="006D792B" w:rsidRDefault="00663F8A">
            <w:pPr>
              <w:jc w:val="center"/>
              <w:textAlignment w:val="top"/>
              <w:rPr>
                <w:rStyle w:val="NormalCharacter"/>
                <w:rFonts w:eastAsia="宋体"/>
                <w:b/>
                <w:color w:val="000000"/>
                <w:sz w:val="20"/>
                <w:szCs w:val="20"/>
              </w:rPr>
            </w:pPr>
            <w:r>
              <w:rPr>
                <w:rStyle w:val="NormalCharacter"/>
                <w:rFonts w:eastAsia="宋体"/>
                <w:b/>
                <w:color w:val="000000"/>
                <w:kern w:val="0"/>
                <w:sz w:val="20"/>
                <w:szCs w:val="20"/>
              </w:rPr>
              <w:t>学院总计划数</w:t>
            </w:r>
          </w:p>
        </w:tc>
      </w:tr>
      <w:tr w:rsidR="006D792B" w:rsidTr="00FA6D10">
        <w:trPr>
          <w:trHeight w:val="502"/>
        </w:trPr>
        <w:tc>
          <w:tcPr>
            <w:tcW w:w="1503" w:type="dxa"/>
            <w:vMerge w:val="restart"/>
            <w:tcBorders>
              <w:top w:val="single" w:sz="4" w:space="0" w:color="auto"/>
              <w:left w:val="single" w:sz="4" w:space="0" w:color="auto"/>
              <w:right w:val="single" w:sz="4" w:space="0" w:color="000000"/>
            </w:tcBorders>
            <w:vAlign w:val="center"/>
          </w:tcPr>
          <w:p w:rsidR="006D792B" w:rsidRDefault="00FA6D10">
            <w:pPr>
              <w:jc w:val="left"/>
              <w:textAlignment w:val="center"/>
              <w:rPr>
                <w:rStyle w:val="NormalCharacter"/>
                <w:rFonts w:eastAsia="宋体" w:hint="eastAsia"/>
                <w:color w:val="000000"/>
                <w:sz w:val="18"/>
                <w:szCs w:val="18"/>
              </w:rPr>
            </w:pPr>
            <w:r>
              <w:rPr>
                <w:rStyle w:val="NormalCharacter"/>
                <w:rFonts w:eastAsia="宋体"/>
                <w:color w:val="000000"/>
                <w:kern w:val="0"/>
                <w:sz w:val="18"/>
                <w:szCs w:val="18"/>
              </w:rPr>
              <w:t>(021</w:t>
            </w:r>
            <w:r w:rsidR="00663F8A">
              <w:rPr>
                <w:rStyle w:val="NormalCharacter"/>
                <w:rFonts w:eastAsia="宋体"/>
                <w:color w:val="000000"/>
                <w:kern w:val="0"/>
                <w:sz w:val="18"/>
                <w:szCs w:val="18"/>
              </w:rPr>
              <w:t>)</w:t>
            </w:r>
            <w:r>
              <w:rPr>
                <w:rStyle w:val="NormalCharacter"/>
                <w:rFonts w:eastAsia="宋体"/>
                <w:color w:val="000000"/>
                <w:kern w:val="0"/>
                <w:sz w:val="18"/>
                <w:szCs w:val="18"/>
              </w:rPr>
              <w:t>第三附属医院</w:t>
            </w:r>
          </w:p>
        </w:tc>
        <w:tc>
          <w:tcPr>
            <w:tcW w:w="2095" w:type="dxa"/>
            <w:tcBorders>
              <w:top w:val="single" w:sz="4" w:space="0" w:color="auto"/>
              <w:left w:val="single" w:sz="4" w:space="0" w:color="000000"/>
              <w:bottom w:val="single" w:sz="4" w:space="0" w:color="000000"/>
              <w:right w:val="single" w:sz="4" w:space="0" w:color="000000"/>
            </w:tcBorders>
            <w:vAlign w:val="center"/>
          </w:tcPr>
          <w:p w:rsidR="006D792B" w:rsidRDefault="00663F8A">
            <w:pPr>
              <w:jc w:val="left"/>
              <w:textAlignment w:val="center"/>
              <w:rPr>
                <w:rStyle w:val="NormalCharacter"/>
                <w:rFonts w:eastAsia="宋体"/>
                <w:color w:val="000000"/>
                <w:sz w:val="18"/>
                <w:szCs w:val="18"/>
              </w:rPr>
            </w:pPr>
            <w:r>
              <w:rPr>
                <w:rStyle w:val="NormalCharacter"/>
                <w:rFonts w:eastAsia="宋体"/>
                <w:color w:val="000000"/>
                <w:kern w:val="0"/>
                <w:sz w:val="18"/>
                <w:szCs w:val="18"/>
              </w:rPr>
              <w:t>(105701)</w:t>
            </w:r>
            <w:r>
              <w:rPr>
                <w:rStyle w:val="NormalCharacter"/>
                <w:rFonts w:eastAsia="宋体"/>
                <w:color w:val="000000"/>
                <w:kern w:val="0"/>
                <w:sz w:val="18"/>
                <w:szCs w:val="18"/>
              </w:rPr>
              <w:t>中医内科学</w:t>
            </w:r>
          </w:p>
        </w:tc>
        <w:tc>
          <w:tcPr>
            <w:tcW w:w="1157" w:type="dxa"/>
            <w:tcBorders>
              <w:top w:val="single" w:sz="4" w:space="0" w:color="auto"/>
              <w:left w:val="single" w:sz="4" w:space="0" w:color="000000"/>
              <w:bottom w:val="single" w:sz="4" w:space="0" w:color="000000"/>
              <w:right w:val="single" w:sz="4" w:space="0" w:color="000000"/>
            </w:tcBorders>
            <w:vAlign w:val="center"/>
          </w:tcPr>
          <w:p w:rsidR="006D792B" w:rsidRDefault="00FA6D10">
            <w:pPr>
              <w:jc w:val="center"/>
              <w:textAlignment w:val="center"/>
              <w:rPr>
                <w:rStyle w:val="NormalCharacter"/>
                <w:rFonts w:eastAsia="宋体"/>
                <w:color w:val="000000"/>
                <w:sz w:val="18"/>
                <w:szCs w:val="18"/>
              </w:rPr>
            </w:pPr>
            <w:r>
              <w:rPr>
                <w:rStyle w:val="NormalCharacter"/>
                <w:rFonts w:eastAsia="宋体"/>
                <w:color w:val="000000"/>
                <w:kern w:val="0"/>
                <w:sz w:val="18"/>
                <w:szCs w:val="18"/>
              </w:rPr>
              <w:t>4</w:t>
            </w:r>
          </w:p>
        </w:tc>
        <w:tc>
          <w:tcPr>
            <w:tcW w:w="1577" w:type="dxa"/>
            <w:tcBorders>
              <w:top w:val="single" w:sz="4" w:space="0" w:color="auto"/>
              <w:left w:val="single" w:sz="4" w:space="0" w:color="000000"/>
              <w:bottom w:val="single" w:sz="4" w:space="0" w:color="000000"/>
              <w:right w:val="single" w:sz="4" w:space="0" w:color="000000"/>
            </w:tcBorders>
            <w:noWrap/>
            <w:vAlign w:val="center"/>
          </w:tcPr>
          <w:p w:rsidR="006D792B" w:rsidRDefault="00FA6D10">
            <w:pPr>
              <w:jc w:val="center"/>
              <w:textAlignment w:val="center"/>
              <w:rPr>
                <w:rStyle w:val="NormalCharacter"/>
                <w:rFonts w:eastAsia="宋体"/>
                <w:b/>
                <w:color w:val="000000"/>
                <w:sz w:val="18"/>
                <w:szCs w:val="18"/>
              </w:rPr>
            </w:pPr>
            <w:r>
              <w:rPr>
                <w:rStyle w:val="NormalCharacter"/>
                <w:rFonts w:eastAsia="宋体"/>
                <w:b/>
                <w:color w:val="000000"/>
                <w:kern w:val="0"/>
                <w:sz w:val="18"/>
                <w:szCs w:val="18"/>
              </w:rPr>
              <w:t>1</w:t>
            </w:r>
          </w:p>
        </w:tc>
        <w:tc>
          <w:tcPr>
            <w:tcW w:w="2248" w:type="dxa"/>
            <w:vMerge w:val="restart"/>
            <w:tcBorders>
              <w:top w:val="single" w:sz="4" w:space="0" w:color="auto"/>
              <w:left w:val="single" w:sz="4" w:space="0" w:color="000000"/>
              <w:right w:val="single" w:sz="4" w:space="0" w:color="auto"/>
            </w:tcBorders>
            <w:vAlign w:val="center"/>
          </w:tcPr>
          <w:p w:rsidR="006D792B" w:rsidRDefault="00663F8A">
            <w:pPr>
              <w:jc w:val="center"/>
              <w:textAlignment w:val="center"/>
              <w:rPr>
                <w:rStyle w:val="NormalCharacter"/>
                <w:rFonts w:eastAsia="宋体"/>
                <w:color w:val="000000"/>
                <w:sz w:val="18"/>
                <w:szCs w:val="18"/>
              </w:rPr>
            </w:pPr>
            <w:r>
              <w:rPr>
                <w:rStyle w:val="NormalCharacter"/>
                <w:rFonts w:eastAsia="宋体"/>
                <w:color w:val="000000"/>
                <w:kern w:val="0"/>
                <w:sz w:val="18"/>
                <w:szCs w:val="18"/>
              </w:rPr>
              <w:t>共计</w:t>
            </w:r>
            <w:r w:rsidR="00FA6D10">
              <w:rPr>
                <w:rStyle w:val="NormalCharacter"/>
                <w:rFonts w:eastAsia="宋体"/>
                <w:color w:val="000000"/>
                <w:kern w:val="0"/>
                <w:sz w:val="18"/>
                <w:szCs w:val="18"/>
              </w:rPr>
              <w:t>30</w:t>
            </w:r>
            <w:r>
              <w:rPr>
                <w:rStyle w:val="NormalCharacter"/>
                <w:rFonts w:eastAsia="宋体" w:hint="eastAsia"/>
                <w:color w:val="000000"/>
                <w:kern w:val="0"/>
                <w:sz w:val="18"/>
                <w:szCs w:val="18"/>
              </w:rPr>
              <w:t>人</w:t>
            </w:r>
            <w:r>
              <w:rPr>
                <w:rStyle w:val="NormalCharacter"/>
                <w:rFonts w:eastAsia="宋体"/>
                <w:color w:val="000000"/>
                <w:kern w:val="0"/>
                <w:sz w:val="18"/>
                <w:szCs w:val="18"/>
              </w:rPr>
              <w:t>（</w:t>
            </w:r>
            <w:proofErr w:type="gramStart"/>
            <w:r>
              <w:rPr>
                <w:rStyle w:val="NormalCharacter"/>
                <w:rFonts w:eastAsia="宋体"/>
                <w:color w:val="000000"/>
                <w:kern w:val="0"/>
                <w:sz w:val="18"/>
                <w:szCs w:val="18"/>
              </w:rPr>
              <w:t>含推免生</w:t>
            </w:r>
            <w:proofErr w:type="gramEnd"/>
            <w:r w:rsidR="00FA6D10">
              <w:rPr>
                <w:rStyle w:val="NormalCharacter"/>
                <w:rFonts w:eastAsia="宋体"/>
                <w:color w:val="000000"/>
                <w:kern w:val="0"/>
                <w:sz w:val="18"/>
                <w:szCs w:val="18"/>
              </w:rPr>
              <w:t>12</w:t>
            </w:r>
            <w:r>
              <w:rPr>
                <w:rStyle w:val="NormalCharacter"/>
                <w:rFonts w:eastAsia="宋体"/>
                <w:color w:val="000000"/>
                <w:kern w:val="0"/>
                <w:sz w:val="18"/>
                <w:szCs w:val="18"/>
              </w:rPr>
              <w:t>人）</w:t>
            </w:r>
            <w:r>
              <w:rPr>
                <w:rStyle w:val="NormalCharacter"/>
                <w:rFonts w:eastAsia="宋体"/>
                <w:color w:val="000000"/>
                <w:kern w:val="0"/>
                <w:sz w:val="18"/>
                <w:szCs w:val="18"/>
              </w:rPr>
              <w:br/>
            </w:r>
            <w:r>
              <w:rPr>
                <w:rStyle w:val="NormalCharacter"/>
                <w:rFonts w:eastAsia="宋体"/>
                <w:color w:val="000000"/>
                <w:kern w:val="0"/>
                <w:sz w:val="18"/>
                <w:szCs w:val="18"/>
              </w:rPr>
              <w:t>其中专业学位</w:t>
            </w:r>
            <w:r w:rsidR="00FA6D10">
              <w:rPr>
                <w:rStyle w:val="NormalCharacter"/>
                <w:rFonts w:eastAsia="宋体" w:hint="eastAsia"/>
                <w:color w:val="000000"/>
                <w:kern w:val="0"/>
                <w:sz w:val="18"/>
                <w:szCs w:val="18"/>
              </w:rPr>
              <w:t>1</w:t>
            </w:r>
            <w:r w:rsidR="00FA6D10">
              <w:rPr>
                <w:rStyle w:val="NormalCharacter"/>
                <w:rFonts w:eastAsia="宋体"/>
                <w:color w:val="000000"/>
                <w:kern w:val="0"/>
                <w:sz w:val="18"/>
                <w:szCs w:val="18"/>
              </w:rPr>
              <w:t>8</w:t>
            </w:r>
            <w:r>
              <w:rPr>
                <w:rStyle w:val="NormalCharacter"/>
                <w:rFonts w:eastAsia="宋体"/>
                <w:color w:val="000000"/>
                <w:kern w:val="0"/>
                <w:sz w:val="18"/>
                <w:szCs w:val="18"/>
              </w:rPr>
              <w:t>人</w:t>
            </w:r>
          </w:p>
        </w:tc>
      </w:tr>
      <w:tr w:rsidR="006D792B" w:rsidTr="00FA6D10">
        <w:trPr>
          <w:trHeight w:val="502"/>
        </w:trPr>
        <w:tc>
          <w:tcPr>
            <w:tcW w:w="1503" w:type="dxa"/>
            <w:vMerge/>
            <w:tcBorders>
              <w:left w:val="single" w:sz="4" w:space="0" w:color="auto"/>
              <w:right w:val="single" w:sz="4" w:space="0" w:color="000000"/>
            </w:tcBorders>
            <w:vAlign w:val="center"/>
          </w:tcPr>
          <w:p w:rsidR="006D792B" w:rsidRDefault="006D792B">
            <w:pPr>
              <w:jc w:val="left"/>
              <w:rPr>
                <w:rStyle w:val="NormalCharacter"/>
                <w:rFonts w:eastAsia="宋体"/>
                <w:color w:val="000000"/>
                <w:sz w:val="18"/>
                <w:szCs w:val="18"/>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6D792B" w:rsidRDefault="00FA6D10">
            <w:pPr>
              <w:jc w:val="left"/>
              <w:textAlignment w:val="center"/>
              <w:rPr>
                <w:rStyle w:val="NormalCharacter"/>
                <w:rFonts w:eastAsia="宋体" w:hint="eastAsia"/>
                <w:color w:val="000000"/>
                <w:sz w:val="18"/>
                <w:szCs w:val="18"/>
              </w:rPr>
            </w:pPr>
            <w:r>
              <w:rPr>
                <w:rStyle w:val="NormalCharacter"/>
                <w:rFonts w:eastAsia="宋体"/>
                <w:color w:val="000000"/>
                <w:kern w:val="0"/>
                <w:sz w:val="18"/>
                <w:szCs w:val="18"/>
              </w:rPr>
              <w:t>(105703</w:t>
            </w:r>
            <w:r w:rsidR="00663F8A">
              <w:rPr>
                <w:rStyle w:val="NormalCharacter"/>
                <w:rFonts w:eastAsia="宋体"/>
                <w:color w:val="000000"/>
                <w:kern w:val="0"/>
                <w:sz w:val="18"/>
                <w:szCs w:val="18"/>
              </w:rPr>
              <w:t>)</w:t>
            </w:r>
            <w:r>
              <w:rPr>
                <w:rStyle w:val="NormalCharacter"/>
                <w:rFonts w:eastAsia="宋体"/>
                <w:color w:val="000000"/>
                <w:kern w:val="0"/>
                <w:sz w:val="18"/>
                <w:szCs w:val="18"/>
              </w:rPr>
              <w:t>中医骨科学</w:t>
            </w:r>
          </w:p>
        </w:tc>
        <w:tc>
          <w:tcPr>
            <w:tcW w:w="1157" w:type="dxa"/>
            <w:tcBorders>
              <w:top w:val="single" w:sz="4" w:space="0" w:color="000000"/>
              <w:left w:val="single" w:sz="4" w:space="0" w:color="000000"/>
              <w:bottom w:val="single" w:sz="4" w:space="0" w:color="000000"/>
              <w:right w:val="single" w:sz="4" w:space="0" w:color="000000"/>
            </w:tcBorders>
            <w:vAlign w:val="center"/>
          </w:tcPr>
          <w:p w:rsidR="006D792B" w:rsidRDefault="00663F8A">
            <w:pPr>
              <w:jc w:val="center"/>
              <w:textAlignment w:val="center"/>
              <w:rPr>
                <w:rStyle w:val="NormalCharacter"/>
                <w:rFonts w:eastAsia="宋体"/>
                <w:color w:val="000000"/>
                <w:sz w:val="18"/>
                <w:szCs w:val="18"/>
              </w:rPr>
            </w:pPr>
            <w:r>
              <w:rPr>
                <w:rStyle w:val="NormalCharacter"/>
                <w:rFonts w:eastAsia="宋体" w:hint="eastAsia"/>
                <w:color w:val="000000"/>
                <w:kern w:val="0"/>
                <w:sz w:val="18"/>
                <w:szCs w:val="18"/>
              </w:rPr>
              <w:t>1</w:t>
            </w:r>
          </w:p>
        </w:tc>
        <w:tc>
          <w:tcPr>
            <w:tcW w:w="1577" w:type="dxa"/>
            <w:tcBorders>
              <w:top w:val="single" w:sz="4" w:space="0" w:color="000000"/>
              <w:left w:val="single" w:sz="4" w:space="0" w:color="000000"/>
              <w:bottom w:val="single" w:sz="4" w:space="0" w:color="000000"/>
              <w:right w:val="single" w:sz="4" w:space="0" w:color="000000"/>
            </w:tcBorders>
            <w:noWrap/>
            <w:vAlign w:val="center"/>
          </w:tcPr>
          <w:p w:rsidR="006D792B" w:rsidRDefault="00FA6D10">
            <w:pPr>
              <w:jc w:val="center"/>
              <w:textAlignment w:val="center"/>
              <w:rPr>
                <w:rStyle w:val="NormalCharacter"/>
                <w:rFonts w:eastAsia="宋体"/>
                <w:b/>
                <w:color w:val="000000"/>
                <w:sz w:val="18"/>
                <w:szCs w:val="18"/>
              </w:rPr>
            </w:pPr>
            <w:r>
              <w:rPr>
                <w:rStyle w:val="NormalCharacter"/>
                <w:rFonts w:eastAsia="宋体"/>
                <w:b/>
                <w:color w:val="000000"/>
                <w:kern w:val="0"/>
                <w:sz w:val="18"/>
                <w:szCs w:val="18"/>
              </w:rPr>
              <w:t>1</w:t>
            </w:r>
          </w:p>
        </w:tc>
        <w:tc>
          <w:tcPr>
            <w:tcW w:w="2248" w:type="dxa"/>
            <w:vMerge/>
            <w:tcBorders>
              <w:left w:val="single" w:sz="4" w:space="0" w:color="000000"/>
              <w:right w:val="single" w:sz="4" w:space="0" w:color="auto"/>
            </w:tcBorders>
            <w:vAlign w:val="center"/>
          </w:tcPr>
          <w:p w:rsidR="006D792B" w:rsidRDefault="006D792B">
            <w:pPr>
              <w:jc w:val="center"/>
              <w:rPr>
                <w:rStyle w:val="NormalCharacter"/>
                <w:rFonts w:eastAsia="宋体"/>
                <w:color w:val="000000"/>
                <w:sz w:val="18"/>
                <w:szCs w:val="18"/>
              </w:rPr>
            </w:pPr>
          </w:p>
        </w:tc>
      </w:tr>
      <w:tr w:rsidR="006D792B" w:rsidTr="00FA6D10">
        <w:trPr>
          <w:trHeight w:val="502"/>
        </w:trPr>
        <w:tc>
          <w:tcPr>
            <w:tcW w:w="1503" w:type="dxa"/>
            <w:vMerge/>
            <w:tcBorders>
              <w:left w:val="single" w:sz="4" w:space="0" w:color="auto"/>
              <w:bottom w:val="single" w:sz="4" w:space="0" w:color="auto"/>
              <w:right w:val="single" w:sz="4" w:space="0" w:color="000000"/>
            </w:tcBorders>
            <w:vAlign w:val="center"/>
          </w:tcPr>
          <w:p w:rsidR="006D792B" w:rsidRDefault="006D792B">
            <w:pPr>
              <w:jc w:val="left"/>
              <w:rPr>
                <w:rStyle w:val="NormalCharacter"/>
                <w:rFonts w:eastAsia="宋体"/>
                <w:color w:val="000000"/>
                <w:sz w:val="18"/>
                <w:szCs w:val="18"/>
              </w:rPr>
            </w:pPr>
          </w:p>
        </w:tc>
        <w:tc>
          <w:tcPr>
            <w:tcW w:w="2095" w:type="dxa"/>
            <w:tcBorders>
              <w:top w:val="single" w:sz="4" w:space="0" w:color="000000"/>
              <w:left w:val="single" w:sz="4" w:space="0" w:color="000000"/>
              <w:bottom w:val="single" w:sz="4" w:space="0" w:color="auto"/>
              <w:right w:val="single" w:sz="4" w:space="0" w:color="000000"/>
            </w:tcBorders>
            <w:vAlign w:val="center"/>
          </w:tcPr>
          <w:p w:rsidR="006D792B" w:rsidRDefault="00FA6D10">
            <w:pPr>
              <w:jc w:val="left"/>
              <w:textAlignment w:val="center"/>
              <w:rPr>
                <w:rStyle w:val="NormalCharacter"/>
                <w:rFonts w:eastAsia="宋体" w:hint="eastAsia"/>
                <w:color w:val="000000"/>
                <w:sz w:val="18"/>
                <w:szCs w:val="18"/>
              </w:rPr>
            </w:pPr>
            <w:r>
              <w:rPr>
                <w:rStyle w:val="NormalCharacter"/>
                <w:rFonts w:eastAsia="宋体"/>
                <w:color w:val="000000"/>
                <w:kern w:val="0"/>
                <w:sz w:val="18"/>
                <w:szCs w:val="18"/>
              </w:rPr>
              <w:t>(105709</w:t>
            </w:r>
            <w:r w:rsidR="00663F8A">
              <w:rPr>
                <w:rStyle w:val="NormalCharacter"/>
                <w:rFonts w:eastAsia="宋体"/>
                <w:color w:val="000000"/>
                <w:kern w:val="0"/>
                <w:sz w:val="18"/>
                <w:szCs w:val="18"/>
              </w:rPr>
              <w:t>)</w:t>
            </w:r>
            <w:r>
              <w:rPr>
                <w:rStyle w:val="NormalCharacter"/>
                <w:rFonts w:eastAsia="宋体"/>
                <w:color w:val="000000"/>
                <w:kern w:val="0"/>
                <w:sz w:val="18"/>
                <w:szCs w:val="18"/>
              </w:rPr>
              <w:t>中西医结合临床</w:t>
            </w:r>
          </w:p>
        </w:tc>
        <w:tc>
          <w:tcPr>
            <w:tcW w:w="1157" w:type="dxa"/>
            <w:tcBorders>
              <w:top w:val="single" w:sz="4" w:space="0" w:color="000000"/>
              <w:left w:val="single" w:sz="4" w:space="0" w:color="000000"/>
              <w:bottom w:val="single" w:sz="4" w:space="0" w:color="auto"/>
              <w:right w:val="single" w:sz="4" w:space="0" w:color="000000"/>
            </w:tcBorders>
            <w:vAlign w:val="center"/>
          </w:tcPr>
          <w:p w:rsidR="006D792B" w:rsidRDefault="00FA6D10">
            <w:pPr>
              <w:jc w:val="center"/>
              <w:textAlignment w:val="center"/>
              <w:rPr>
                <w:rStyle w:val="NormalCharacter"/>
                <w:rFonts w:eastAsia="宋体"/>
                <w:color w:val="000000"/>
                <w:sz w:val="18"/>
                <w:szCs w:val="18"/>
              </w:rPr>
            </w:pPr>
            <w:r>
              <w:rPr>
                <w:rStyle w:val="NormalCharacter"/>
                <w:rFonts w:eastAsia="宋体"/>
                <w:color w:val="000000"/>
                <w:kern w:val="0"/>
                <w:sz w:val="18"/>
                <w:szCs w:val="18"/>
              </w:rPr>
              <w:t>7</w:t>
            </w:r>
          </w:p>
        </w:tc>
        <w:tc>
          <w:tcPr>
            <w:tcW w:w="1577" w:type="dxa"/>
            <w:tcBorders>
              <w:top w:val="single" w:sz="4" w:space="0" w:color="000000"/>
              <w:left w:val="single" w:sz="4" w:space="0" w:color="000000"/>
              <w:bottom w:val="single" w:sz="4" w:space="0" w:color="auto"/>
              <w:right w:val="single" w:sz="4" w:space="0" w:color="000000"/>
            </w:tcBorders>
            <w:noWrap/>
            <w:vAlign w:val="center"/>
          </w:tcPr>
          <w:p w:rsidR="006D792B" w:rsidRDefault="00FA6D10">
            <w:pPr>
              <w:jc w:val="center"/>
              <w:textAlignment w:val="center"/>
              <w:rPr>
                <w:rStyle w:val="NormalCharacter"/>
                <w:rFonts w:eastAsia="宋体"/>
                <w:b/>
                <w:color w:val="000000"/>
                <w:sz w:val="18"/>
                <w:szCs w:val="18"/>
              </w:rPr>
            </w:pPr>
            <w:r>
              <w:rPr>
                <w:rStyle w:val="NormalCharacter"/>
                <w:rFonts w:eastAsia="宋体"/>
                <w:b/>
                <w:color w:val="000000"/>
                <w:kern w:val="0"/>
                <w:sz w:val="18"/>
                <w:szCs w:val="18"/>
              </w:rPr>
              <w:t>16</w:t>
            </w:r>
          </w:p>
        </w:tc>
        <w:tc>
          <w:tcPr>
            <w:tcW w:w="2248" w:type="dxa"/>
            <w:vMerge/>
            <w:tcBorders>
              <w:left w:val="single" w:sz="4" w:space="0" w:color="000000"/>
              <w:bottom w:val="single" w:sz="4" w:space="0" w:color="auto"/>
              <w:right w:val="single" w:sz="4" w:space="0" w:color="auto"/>
            </w:tcBorders>
            <w:vAlign w:val="center"/>
          </w:tcPr>
          <w:p w:rsidR="006D792B" w:rsidRDefault="006D792B">
            <w:pPr>
              <w:jc w:val="center"/>
              <w:rPr>
                <w:rStyle w:val="NormalCharacter"/>
                <w:rFonts w:eastAsia="宋体"/>
                <w:color w:val="000000"/>
                <w:sz w:val="18"/>
                <w:szCs w:val="18"/>
              </w:rPr>
            </w:pPr>
          </w:p>
        </w:tc>
      </w:tr>
    </w:tbl>
    <w:p w:rsidR="006D792B" w:rsidRDefault="00663F8A">
      <w:pPr>
        <w:pStyle w:val="Null"/>
        <w:spacing w:line="620" w:lineRule="exact"/>
        <w:ind w:firstLineChars="200" w:firstLine="640"/>
        <w:jc w:val="left"/>
        <w:rPr>
          <w:rStyle w:val="NormalCharacter"/>
          <w:rFonts w:ascii="黑体" w:eastAsia="黑体" w:hAnsi="黑体"/>
          <w:sz w:val="32"/>
          <w:szCs w:val="32"/>
        </w:rPr>
      </w:pPr>
      <w:r>
        <w:rPr>
          <w:rStyle w:val="NormalCharacter"/>
          <w:rFonts w:ascii="黑体" w:eastAsia="黑体" w:hAnsi="黑体"/>
          <w:sz w:val="32"/>
          <w:szCs w:val="32"/>
        </w:rPr>
        <w:t>二、复试内容</w:t>
      </w:r>
    </w:p>
    <w:p w:rsidR="006D792B" w:rsidRDefault="00663F8A">
      <w:pPr>
        <w:spacing w:line="620" w:lineRule="exact"/>
        <w:ind w:firstLineChars="200" w:firstLine="640"/>
        <w:jc w:val="left"/>
        <w:rPr>
          <w:rStyle w:val="NormalCharacter"/>
          <w:rFonts w:ascii="仿宋_GB2312"/>
          <w:szCs w:val="32"/>
        </w:rPr>
      </w:pPr>
      <w:r>
        <w:rPr>
          <w:rStyle w:val="NormalCharacter"/>
          <w:rFonts w:ascii="仿宋_GB2312"/>
          <w:szCs w:val="32"/>
        </w:rPr>
        <w:t>包括思想政治素质和道德品质考核，专业课笔试，外语听说能力考察，综合素质能力考察。详见《</w:t>
      </w:r>
      <w:r>
        <w:rPr>
          <w:rStyle w:val="NormalCharacter"/>
          <w:rFonts w:ascii="仿宋_GB2312" w:hint="eastAsia"/>
          <w:szCs w:val="32"/>
        </w:rPr>
        <w:t>湖南中医药大学</w:t>
      </w:r>
      <w:r>
        <w:rPr>
          <w:rStyle w:val="NormalCharacter"/>
          <w:rFonts w:ascii="仿宋_GB2312" w:hint="eastAsia"/>
          <w:szCs w:val="32"/>
        </w:rPr>
        <w:t>2022</w:t>
      </w:r>
      <w:r>
        <w:rPr>
          <w:rStyle w:val="NormalCharacter"/>
          <w:rFonts w:ascii="仿宋_GB2312" w:hint="eastAsia"/>
          <w:szCs w:val="32"/>
        </w:rPr>
        <w:t>年研究生入学考试一志愿复试有关工作安排</w:t>
      </w:r>
      <w:r>
        <w:rPr>
          <w:rStyle w:val="NormalCharacter"/>
          <w:rFonts w:ascii="仿宋_GB2312"/>
          <w:szCs w:val="32"/>
        </w:rPr>
        <w:t>》。</w:t>
      </w:r>
    </w:p>
    <w:p w:rsidR="006D792B" w:rsidRDefault="00663F8A">
      <w:pPr>
        <w:spacing w:line="620" w:lineRule="exact"/>
        <w:ind w:firstLineChars="200" w:firstLine="643"/>
        <w:rPr>
          <w:rStyle w:val="NormalCharacter"/>
          <w:rFonts w:ascii="楷体_GB2312" w:eastAsia="楷体_GB2312"/>
          <w:szCs w:val="32"/>
        </w:rPr>
      </w:pPr>
      <w:r>
        <w:rPr>
          <w:rStyle w:val="NormalCharacter"/>
          <w:rFonts w:ascii="楷体_GB2312" w:eastAsia="楷体_GB2312"/>
          <w:b/>
          <w:szCs w:val="32"/>
        </w:rPr>
        <w:t>（一）</w:t>
      </w:r>
      <w:r>
        <w:rPr>
          <w:rStyle w:val="NormalCharacter"/>
          <w:rFonts w:ascii="楷体_GB2312" w:eastAsia="楷体_GB2312" w:cs="宋体"/>
          <w:b/>
          <w:bCs/>
          <w:szCs w:val="32"/>
        </w:rPr>
        <w:t>心理健康测验</w:t>
      </w:r>
    </w:p>
    <w:p w:rsidR="006D792B" w:rsidRDefault="00663F8A">
      <w:pPr>
        <w:spacing w:line="620" w:lineRule="exact"/>
        <w:ind w:firstLineChars="200" w:firstLine="640"/>
        <w:rPr>
          <w:rStyle w:val="NormalCharacter"/>
          <w:rFonts w:ascii="仿宋_GB2312"/>
          <w:szCs w:val="32"/>
        </w:rPr>
      </w:pPr>
      <w:r>
        <w:rPr>
          <w:rStyle w:val="NormalCharacter"/>
          <w:rFonts w:ascii="仿宋_GB2312"/>
          <w:szCs w:val="32"/>
        </w:rPr>
        <w:t>1.</w:t>
      </w:r>
      <w:r>
        <w:rPr>
          <w:rStyle w:val="NormalCharacter"/>
          <w:rFonts w:ascii="仿宋_GB2312"/>
          <w:szCs w:val="32"/>
        </w:rPr>
        <w:t>时间</w:t>
      </w:r>
      <w:r>
        <w:rPr>
          <w:rStyle w:val="NormalCharacter"/>
          <w:rFonts w:ascii="仿宋_GB2312"/>
          <w:szCs w:val="32"/>
        </w:rPr>
        <w:t>：</w:t>
      </w:r>
      <w:r>
        <w:rPr>
          <w:rStyle w:val="NormalCharacter"/>
          <w:rFonts w:ascii="仿宋_GB2312" w:hint="eastAsia"/>
          <w:szCs w:val="32"/>
        </w:rPr>
        <w:t>3</w:t>
      </w:r>
      <w:r>
        <w:rPr>
          <w:rStyle w:val="NormalCharacter"/>
          <w:rFonts w:ascii="仿宋_GB2312" w:hint="eastAsia"/>
          <w:szCs w:val="32"/>
        </w:rPr>
        <w:t>月</w:t>
      </w:r>
      <w:r>
        <w:rPr>
          <w:rStyle w:val="NormalCharacter"/>
          <w:rFonts w:ascii="仿宋_GB2312" w:hint="eastAsia"/>
          <w:szCs w:val="32"/>
        </w:rPr>
        <w:t>29</w:t>
      </w:r>
      <w:r>
        <w:rPr>
          <w:rStyle w:val="NormalCharacter"/>
          <w:rFonts w:ascii="仿宋_GB2312" w:hint="eastAsia"/>
          <w:szCs w:val="32"/>
        </w:rPr>
        <w:t>日</w:t>
      </w:r>
    </w:p>
    <w:p w:rsidR="006D792B" w:rsidRDefault="00663F8A">
      <w:pPr>
        <w:spacing w:line="620" w:lineRule="exact"/>
        <w:ind w:firstLineChars="200" w:firstLine="640"/>
        <w:rPr>
          <w:rStyle w:val="NormalCharacter"/>
          <w:rFonts w:ascii="仿宋_GB2312" w:hAnsi="Times New Roman"/>
          <w:szCs w:val="32"/>
        </w:rPr>
      </w:pPr>
      <w:r>
        <w:rPr>
          <w:rStyle w:val="NormalCharacter"/>
          <w:rFonts w:ascii="仿宋_GB2312" w:hAnsi="Times New Roman"/>
          <w:szCs w:val="32"/>
        </w:rPr>
        <w:t>2.</w:t>
      </w:r>
      <w:r>
        <w:rPr>
          <w:rStyle w:val="NormalCharacter"/>
          <w:rFonts w:ascii="仿宋_GB2312" w:hAnsi="Times New Roman"/>
          <w:szCs w:val="32"/>
        </w:rPr>
        <w:t>方式：在线测试</w:t>
      </w:r>
    </w:p>
    <w:p w:rsidR="006D792B" w:rsidRDefault="00663F8A">
      <w:pPr>
        <w:spacing w:line="620" w:lineRule="exact"/>
        <w:ind w:firstLineChars="200" w:firstLine="560"/>
        <w:rPr>
          <w:rFonts w:ascii="仿宋_GB2312" w:hAnsi="仿宋_GB2312" w:cs="仿宋_GB2312"/>
          <w:kern w:val="0"/>
          <w:sz w:val="28"/>
          <w:szCs w:val="28"/>
          <w:lang w:bidi="ar"/>
        </w:rPr>
      </w:pPr>
      <w:r>
        <w:rPr>
          <w:rFonts w:ascii="仿宋_GB2312" w:hAnsi="仿宋_GB2312" w:cs="仿宋_GB2312" w:hint="eastAsia"/>
          <w:kern w:val="0"/>
          <w:sz w:val="28"/>
          <w:szCs w:val="28"/>
          <w:lang w:bidi="ar"/>
        </w:rPr>
        <w:t>（</w:t>
      </w:r>
      <w:r>
        <w:rPr>
          <w:rStyle w:val="NormalCharacter"/>
          <w:rFonts w:ascii="仿宋_GB2312" w:hint="eastAsia"/>
          <w:szCs w:val="32"/>
        </w:rPr>
        <w:t>登录网站：</w:t>
      </w:r>
      <w:r>
        <w:rPr>
          <w:rStyle w:val="NormalCharacter"/>
          <w:rFonts w:ascii="仿宋_GB2312" w:hint="eastAsia"/>
          <w:szCs w:val="32"/>
        </w:rPr>
        <w:t xml:space="preserve">http://210.42.176.141/psy/login.aspx </w:t>
      </w:r>
      <w:proofErr w:type="gramStart"/>
      <w:r>
        <w:rPr>
          <w:rStyle w:val="NormalCharacter"/>
          <w:rFonts w:ascii="仿宋_GB2312" w:hint="eastAsia"/>
          <w:szCs w:val="32"/>
        </w:rPr>
        <w:t>或扫二</w:t>
      </w:r>
      <w:proofErr w:type="gramEnd"/>
      <w:r>
        <w:rPr>
          <w:rStyle w:val="NormalCharacter"/>
          <w:rFonts w:ascii="仿宋_GB2312" w:hint="eastAsia"/>
          <w:szCs w:val="32"/>
        </w:rPr>
        <w:t>维码</w:t>
      </w:r>
      <w:r>
        <w:rPr>
          <w:rFonts w:ascii="仿宋_GB2312" w:hAnsi="仿宋_GB2312" w:cs="仿宋_GB2312" w:hint="eastAsia"/>
          <w:kern w:val="0"/>
          <w:sz w:val="28"/>
          <w:szCs w:val="28"/>
          <w:lang w:bidi="ar"/>
        </w:rPr>
        <w:t>）</w:t>
      </w:r>
    </w:p>
    <w:p w:rsidR="006D792B" w:rsidRDefault="00663F8A">
      <w:pPr>
        <w:spacing w:line="620" w:lineRule="exact"/>
        <w:ind w:firstLineChars="200" w:firstLine="640"/>
        <w:rPr>
          <w:rStyle w:val="NormalCharacter"/>
          <w:rFonts w:ascii="仿宋_GB2312"/>
          <w:szCs w:val="32"/>
        </w:rPr>
      </w:pPr>
      <w:r>
        <w:rPr>
          <w:rStyle w:val="NormalCharacter"/>
          <w:rFonts w:ascii="仿宋_GB2312"/>
          <w:szCs w:val="32"/>
        </w:rPr>
        <w:lastRenderedPageBreak/>
        <w:t>3.</w:t>
      </w:r>
      <w:r>
        <w:rPr>
          <w:rStyle w:val="NormalCharacter"/>
          <w:rFonts w:ascii="仿宋_GB2312" w:hint="eastAsia"/>
          <w:szCs w:val="32"/>
        </w:rPr>
        <w:t>考生登录后，按要求填写用户名与密码。其中用户名为考生身份证号码，初始密码为身份证号码后</w:t>
      </w:r>
      <w:r>
        <w:rPr>
          <w:rStyle w:val="NormalCharacter"/>
          <w:rFonts w:ascii="仿宋_GB2312" w:hint="eastAsia"/>
          <w:szCs w:val="32"/>
        </w:rPr>
        <w:t>6</w:t>
      </w:r>
      <w:r>
        <w:rPr>
          <w:rStyle w:val="NormalCharacter"/>
          <w:rFonts w:ascii="仿宋_GB2312" w:hint="eastAsia"/>
          <w:szCs w:val="32"/>
        </w:rPr>
        <w:t>位，点击“登录”进入系统后，请先完善个人信息后，点击心理测评，进行测验。</w:t>
      </w:r>
    </w:p>
    <w:p w:rsidR="006D792B" w:rsidRDefault="00663F8A">
      <w:pPr>
        <w:spacing w:line="620" w:lineRule="exact"/>
        <w:ind w:leftChars="200" w:left="640"/>
        <w:rPr>
          <w:rStyle w:val="NormalCharacter"/>
          <w:rFonts w:ascii="楷体_GB2312" w:eastAsia="楷体_GB2312"/>
          <w:b/>
          <w:szCs w:val="32"/>
        </w:rPr>
      </w:pPr>
      <w:r>
        <w:rPr>
          <w:rStyle w:val="NormalCharacter"/>
          <w:rFonts w:ascii="楷体_GB2312" w:eastAsia="楷体_GB2312"/>
          <w:b/>
          <w:szCs w:val="32"/>
        </w:rPr>
        <w:t>（二）</w:t>
      </w:r>
      <w:r>
        <w:rPr>
          <w:rStyle w:val="NormalCharacter"/>
          <w:rFonts w:ascii="楷体_GB2312" w:eastAsia="楷体_GB2312" w:cs="宋体"/>
          <w:b/>
          <w:bCs/>
          <w:szCs w:val="32"/>
        </w:rPr>
        <w:t>复试资格审查</w:t>
      </w:r>
    </w:p>
    <w:p w:rsidR="006D792B" w:rsidRDefault="00663F8A">
      <w:pPr>
        <w:spacing w:line="620" w:lineRule="exact"/>
        <w:ind w:firstLineChars="200" w:firstLine="640"/>
        <w:rPr>
          <w:rStyle w:val="NormalCharacter"/>
          <w:rFonts w:ascii="仿宋_GB2312"/>
          <w:szCs w:val="32"/>
        </w:rPr>
      </w:pPr>
      <w:r>
        <w:rPr>
          <w:rStyle w:val="NormalCharacter"/>
          <w:rFonts w:ascii="仿宋_GB2312"/>
          <w:szCs w:val="32"/>
        </w:rPr>
        <w:t>1.</w:t>
      </w:r>
      <w:r>
        <w:rPr>
          <w:rStyle w:val="NormalCharacter"/>
          <w:rFonts w:ascii="仿宋_GB2312"/>
          <w:szCs w:val="32"/>
        </w:rPr>
        <w:t>时间：</w:t>
      </w:r>
      <w:r>
        <w:rPr>
          <w:rStyle w:val="NormalCharacter"/>
          <w:rFonts w:ascii="仿宋_GB2312" w:hint="eastAsia"/>
          <w:szCs w:val="32"/>
        </w:rPr>
        <w:t>3</w:t>
      </w:r>
      <w:r>
        <w:rPr>
          <w:rStyle w:val="NormalCharacter"/>
          <w:rFonts w:ascii="仿宋_GB2312" w:hint="eastAsia"/>
          <w:szCs w:val="32"/>
        </w:rPr>
        <w:t>月</w:t>
      </w:r>
      <w:r>
        <w:rPr>
          <w:rStyle w:val="NormalCharacter"/>
          <w:rFonts w:ascii="仿宋_GB2312" w:hint="eastAsia"/>
          <w:szCs w:val="32"/>
        </w:rPr>
        <w:t>29</w:t>
      </w:r>
      <w:r>
        <w:rPr>
          <w:rStyle w:val="NormalCharacter"/>
          <w:rFonts w:ascii="仿宋_GB2312" w:hint="eastAsia"/>
          <w:szCs w:val="32"/>
        </w:rPr>
        <w:t>日</w:t>
      </w:r>
    </w:p>
    <w:p w:rsidR="006D792B" w:rsidRDefault="00663F8A">
      <w:pPr>
        <w:spacing w:line="620" w:lineRule="exact"/>
        <w:ind w:firstLineChars="200" w:firstLine="640"/>
        <w:rPr>
          <w:rStyle w:val="NormalCharacter"/>
          <w:rFonts w:ascii="仿宋_GB2312"/>
          <w:szCs w:val="32"/>
        </w:rPr>
      </w:pPr>
      <w:r>
        <w:rPr>
          <w:rStyle w:val="NormalCharacter"/>
          <w:rFonts w:ascii="仿宋_GB2312"/>
          <w:szCs w:val="32"/>
        </w:rPr>
        <w:t>2.</w:t>
      </w:r>
      <w:r>
        <w:rPr>
          <w:rStyle w:val="NormalCharacter"/>
          <w:rFonts w:ascii="仿宋_GB2312"/>
          <w:szCs w:val="32"/>
        </w:rPr>
        <w:t>地点：提</w:t>
      </w:r>
      <w:r>
        <w:rPr>
          <w:rStyle w:val="NormalCharacter"/>
          <w:rFonts w:ascii="仿宋_GB2312" w:hint="eastAsia"/>
          <w:szCs w:val="32"/>
        </w:rPr>
        <w:t>交材料要求：请见《湖南中医药大学</w:t>
      </w:r>
      <w:r>
        <w:rPr>
          <w:rStyle w:val="NormalCharacter"/>
          <w:rFonts w:ascii="仿宋_GB2312" w:hint="eastAsia"/>
          <w:szCs w:val="32"/>
        </w:rPr>
        <w:t>2022</w:t>
      </w:r>
      <w:r>
        <w:rPr>
          <w:rStyle w:val="NormalCharacter"/>
          <w:rFonts w:ascii="仿宋_GB2312" w:hint="eastAsia"/>
          <w:szCs w:val="32"/>
        </w:rPr>
        <w:t>年研究生入学考试一志愿复试有关工作安排》。</w:t>
      </w:r>
    </w:p>
    <w:p w:rsidR="006D792B" w:rsidRDefault="00663F8A">
      <w:pPr>
        <w:spacing w:line="620" w:lineRule="exact"/>
        <w:ind w:firstLineChars="200" w:firstLine="640"/>
        <w:rPr>
          <w:rStyle w:val="NormalCharacter"/>
          <w:rFonts w:ascii="仿宋_GB2312"/>
          <w:szCs w:val="32"/>
        </w:rPr>
      </w:pPr>
      <w:r>
        <w:rPr>
          <w:rStyle w:val="NormalCharacter"/>
          <w:rFonts w:ascii="仿宋_GB2312"/>
          <w:szCs w:val="32"/>
        </w:rPr>
        <w:t>所交材料不论是否录取，一律不予退还。未进行资格审查或资格审查未通过的考生一律不予录取。</w:t>
      </w:r>
    </w:p>
    <w:p w:rsidR="006D792B" w:rsidRDefault="00663F8A">
      <w:pPr>
        <w:spacing w:line="620" w:lineRule="exact"/>
        <w:ind w:firstLineChars="200" w:firstLine="643"/>
        <w:rPr>
          <w:rStyle w:val="NormalCharacter"/>
          <w:rFonts w:ascii="楷体_GB2312" w:eastAsia="楷体_GB2312"/>
          <w:b/>
          <w:szCs w:val="32"/>
        </w:rPr>
      </w:pPr>
      <w:r>
        <w:rPr>
          <w:rStyle w:val="NormalCharacter"/>
          <w:rFonts w:ascii="楷体_GB2312" w:eastAsia="楷体_GB2312"/>
          <w:b/>
          <w:szCs w:val="32"/>
        </w:rPr>
        <w:t>（三）专业笔试</w:t>
      </w:r>
    </w:p>
    <w:p w:rsidR="006D792B" w:rsidRDefault="00663F8A">
      <w:pPr>
        <w:spacing w:line="620" w:lineRule="exact"/>
        <w:ind w:firstLineChars="200" w:firstLine="640"/>
        <w:rPr>
          <w:rStyle w:val="NormalCharacter"/>
          <w:rFonts w:ascii="仿宋_GB2312"/>
          <w:szCs w:val="32"/>
        </w:rPr>
      </w:pPr>
      <w:r>
        <w:rPr>
          <w:rStyle w:val="NormalCharacter"/>
          <w:rFonts w:ascii="仿宋_GB2312"/>
          <w:szCs w:val="32"/>
        </w:rPr>
        <w:t>1.</w:t>
      </w:r>
      <w:r>
        <w:rPr>
          <w:rStyle w:val="NormalCharacter"/>
          <w:rFonts w:ascii="仿宋_GB2312"/>
          <w:szCs w:val="32"/>
        </w:rPr>
        <w:t>时</w:t>
      </w:r>
      <w:r>
        <w:rPr>
          <w:rStyle w:val="NormalCharacter"/>
          <w:rFonts w:ascii="仿宋_GB2312"/>
          <w:szCs w:val="32"/>
        </w:rPr>
        <w:t>间：</w:t>
      </w:r>
      <w:r>
        <w:rPr>
          <w:rStyle w:val="NormalCharacter"/>
          <w:rFonts w:ascii="仿宋_GB2312" w:hint="eastAsia"/>
          <w:szCs w:val="32"/>
        </w:rPr>
        <w:t>3</w:t>
      </w:r>
      <w:r>
        <w:rPr>
          <w:rStyle w:val="NormalCharacter"/>
          <w:rFonts w:ascii="仿宋_GB2312" w:hint="eastAsia"/>
          <w:szCs w:val="32"/>
        </w:rPr>
        <w:t>月</w:t>
      </w:r>
      <w:r>
        <w:rPr>
          <w:rStyle w:val="NormalCharacter"/>
          <w:rFonts w:ascii="仿宋_GB2312" w:hint="eastAsia"/>
          <w:szCs w:val="32"/>
        </w:rPr>
        <w:t>30</w:t>
      </w:r>
      <w:r>
        <w:rPr>
          <w:rStyle w:val="NormalCharacter"/>
          <w:rFonts w:ascii="仿宋_GB2312" w:hint="eastAsia"/>
          <w:szCs w:val="32"/>
        </w:rPr>
        <w:t>日上午</w:t>
      </w:r>
      <w:r>
        <w:rPr>
          <w:rStyle w:val="NormalCharacter"/>
          <w:rFonts w:ascii="仿宋_GB2312" w:hint="eastAsia"/>
          <w:szCs w:val="32"/>
        </w:rPr>
        <w:t>9:00-10:30</w:t>
      </w:r>
    </w:p>
    <w:p w:rsidR="006D792B" w:rsidRDefault="00663F8A">
      <w:pPr>
        <w:spacing w:line="620" w:lineRule="exact"/>
        <w:ind w:firstLineChars="200" w:firstLine="640"/>
        <w:rPr>
          <w:rStyle w:val="NormalCharacter"/>
          <w:rFonts w:ascii="仿宋_GB2312"/>
          <w:szCs w:val="32"/>
        </w:rPr>
      </w:pPr>
      <w:r>
        <w:rPr>
          <w:rStyle w:val="NormalCharacter"/>
          <w:rFonts w:ascii="仿宋_GB2312"/>
          <w:szCs w:val="32"/>
        </w:rPr>
        <w:t>2.</w:t>
      </w:r>
      <w:r>
        <w:rPr>
          <w:rStyle w:val="NormalCharacter"/>
          <w:rFonts w:ascii="仿宋_GB2312" w:hint="eastAsia"/>
          <w:szCs w:val="32"/>
        </w:rPr>
        <w:t>平</w:t>
      </w:r>
      <w:r>
        <w:rPr>
          <w:rStyle w:val="NormalCharacter"/>
          <w:rFonts w:ascii="仿宋_GB2312" w:hint="eastAsia"/>
          <w:szCs w:val="32"/>
        </w:rPr>
        <w:t>台</w:t>
      </w:r>
      <w:r>
        <w:rPr>
          <w:rStyle w:val="NormalCharacter"/>
          <w:rFonts w:ascii="仿宋_GB2312"/>
          <w:szCs w:val="32"/>
        </w:rPr>
        <w:t>：</w:t>
      </w:r>
      <w:r>
        <w:rPr>
          <w:rStyle w:val="NormalCharacter"/>
          <w:rFonts w:ascii="仿宋_GB2312" w:hint="eastAsia"/>
          <w:szCs w:val="32"/>
        </w:rPr>
        <w:t>移动云考场</w:t>
      </w:r>
    </w:p>
    <w:p w:rsidR="006D792B" w:rsidRDefault="00663F8A">
      <w:pPr>
        <w:spacing w:line="620" w:lineRule="exact"/>
        <w:ind w:firstLineChars="200" w:firstLine="640"/>
        <w:rPr>
          <w:rStyle w:val="NormalCharacter"/>
          <w:rFonts w:ascii="仿宋_GB2312"/>
          <w:szCs w:val="32"/>
        </w:rPr>
      </w:pPr>
      <w:r>
        <w:rPr>
          <w:rStyle w:val="NormalCharacter"/>
          <w:rFonts w:ascii="仿宋_GB2312"/>
          <w:szCs w:val="32"/>
        </w:rPr>
        <w:t>3.</w:t>
      </w:r>
      <w:r>
        <w:rPr>
          <w:rStyle w:val="NormalCharacter"/>
          <w:rFonts w:ascii="仿宋_GB2312"/>
          <w:szCs w:val="32"/>
        </w:rPr>
        <w:t>笔试注意事项</w:t>
      </w:r>
    </w:p>
    <w:p w:rsidR="006D792B" w:rsidRDefault="00663F8A">
      <w:pPr>
        <w:spacing w:line="620" w:lineRule="exact"/>
        <w:ind w:firstLineChars="200" w:firstLine="640"/>
        <w:rPr>
          <w:rStyle w:val="NormalCharacter"/>
          <w:rFonts w:ascii="仿宋_GB2312"/>
          <w:szCs w:val="32"/>
        </w:rPr>
      </w:pPr>
      <w:r>
        <w:rPr>
          <w:rStyle w:val="NormalCharacter"/>
          <w:rFonts w:ascii="仿宋_GB2312"/>
          <w:szCs w:val="32"/>
        </w:rPr>
        <w:t>（</w:t>
      </w:r>
      <w:r>
        <w:rPr>
          <w:rStyle w:val="NormalCharacter"/>
          <w:rFonts w:ascii="仿宋_GB2312"/>
          <w:szCs w:val="32"/>
        </w:rPr>
        <w:t>1</w:t>
      </w:r>
      <w:r>
        <w:rPr>
          <w:rStyle w:val="NormalCharacter"/>
          <w:rFonts w:ascii="仿宋_GB2312"/>
          <w:szCs w:val="32"/>
        </w:rPr>
        <w:t>）考试要求：</w:t>
      </w:r>
      <w:r>
        <w:rPr>
          <w:rStyle w:val="NormalCharacter"/>
          <w:rFonts w:ascii="仿宋_GB2312" w:hint="eastAsia"/>
          <w:szCs w:val="32"/>
        </w:rPr>
        <w:t>所有考试均采用线上作答的形式，作答完成后务必点击“提交答卷”按钮。</w:t>
      </w:r>
      <w:r>
        <w:rPr>
          <w:rStyle w:val="NormalCharacter"/>
          <w:rFonts w:ascii="仿宋_GB2312"/>
          <w:szCs w:val="32"/>
        </w:rPr>
        <w:t>考生凭初试《准考证》及居民身份证参加考试，其他证件一</w:t>
      </w:r>
      <w:r>
        <w:rPr>
          <w:rStyle w:val="NormalCharacter"/>
          <w:rFonts w:ascii="仿宋_GB2312"/>
          <w:szCs w:val="32"/>
        </w:rPr>
        <w:t>律无效。考生需在考试开考前</w:t>
      </w:r>
      <w:r>
        <w:rPr>
          <w:rStyle w:val="NormalCharacter"/>
          <w:rFonts w:ascii="仿宋_GB2312" w:hint="eastAsia"/>
          <w:szCs w:val="32"/>
        </w:rPr>
        <w:t>3</w:t>
      </w:r>
      <w:r>
        <w:rPr>
          <w:rStyle w:val="NormalCharacter"/>
          <w:rFonts w:ascii="仿宋_GB2312"/>
          <w:szCs w:val="32"/>
        </w:rPr>
        <w:t>0</w:t>
      </w:r>
      <w:r>
        <w:rPr>
          <w:rStyle w:val="NormalCharacter"/>
          <w:rFonts w:ascii="仿宋_GB2312"/>
          <w:szCs w:val="32"/>
        </w:rPr>
        <w:t>分钟</w:t>
      </w:r>
      <w:r>
        <w:rPr>
          <w:rStyle w:val="NormalCharacter"/>
          <w:rFonts w:ascii="仿宋_GB2312" w:hint="eastAsia"/>
          <w:szCs w:val="32"/>
        </w:rPr>
        <w:t>进入“云</w:t>
      </w:r>
      <w:r>
        <w:rPr>
          <w:rStyle w:val="NormalCharacter"/>
          <w:rFonts w:ascii="仿宋_GB2312"/>
          <w:szCs w:val="32"/>
        </w:rPr>
        <w:t>考场</w:t>
      </w:r>
      <w:r>
        <w:rPr>
          <w:rStyle w:val="NormalCharacter"/>
          <w:rFonts w:ascii="仿宋_GB2312" w:hint="eastAsia"/>
          <w:szCs w:val="32"/>
        </w:rPr>
        <w:t>”</w:t>
      </w:r>
      <w:r>
        <w:rPr>
          <w:rStyle w:val="NormalCharacter"/>
          <w:rFonts w:ascii="仿宋_GB2312"/>
          <w:szCs w:val="32"/>
        </w:rPr>
        <w:t>，积极配合监考人员接受安全检查，不能以任何理由拒绝检查。与考试无关的物品，如手机、手表、首饰、矿水瓶、水杯等严禁带入考场</w:t>
      </w:r>
      <w:r>
        <w:rPr>
          <w:rStyle w:val="NormalCharacter"/>
          <w:rFonts w:ascii="仿宋_GB2312" w:hint="eastAsia"/>
          <w:szCs w:val="32"/>
        </w:rPr>
        <w:t>。</w:t>
      </w:r>
    </w:p>
    <w:p w:rsidR="006D792B" w:rsidRDefault="00663F8A">
      <w:pPr>
        <w:spacing w:line="620" w:lineRule="exact"/>
        <w:ind w:firstLineChars="200" w:firstLine="643"/>
        <w:rPr>
          <w:rStyle w:val="NormalCharacter"/>
          <w:rFonts w:ascii="仿宋_GB2312"/>
          <w:szCs w:val="32"/>
        </w:rPr>
      </w:pPr>
      <w:r>
        <w:rPr>
          <w:rStyle w:val="NormalCharacter"/>
          <w:rFonts w:ascii="仿宋_GB2312"/>
          <w:b/>
          <w:szCs w:val="32"/>
        </w:rPr>
        <w:t>（四）综合面试</w:t>
      </w:r>
    </w:p>
    <w:p w:rsidR="006D792B" w:rsidRDefault="00663F8A">
      <w:pPr>
        <w:spacing w:line="620" w:lineRule="exact"/>
        <w:ind w:firstLineChars="200" w:firstLine="640"/>
        <w:rPr>
          <w:rStyle w:val="NormalCharacter"/>
          <w:rFonts w:ascii="仿宋_GB2312"/>
          <w:color w:val="0C0C0C"/>
          <w:kern w:val="0"/>
          <w:szCs w:val="32"/>
        </w:rPr>
      </w:pPr>
      <w:r>
        <w:rPr>
          <w:rStyle w:val="NormalCharacter"/>
          <w:rFonts w:ascii="仿宋_GB2312"/>
          <w:color w:val="0C0C0C"/>
          <w:kern w:val="0"/>
          <w:szCs w:val="32"/>
        </w:rPr>
        <w:lastRenderedPageBreak/>
        <w:t>1.</w:t>
      </w:r>
      <w:r>
        <w:rPr>
          <w:rStyle w:val="NormalCharacter"/>
          <w:rFonts w:ascii="仿宋_GB2312"/>
          <w:color w:val="0C0C0C"/>
          <w:kern w:val="0"/>
          <w:szCs w:val="32"/>
        </w:rPr>
        <w:t>时间：</w:t>
      </w:r>
      <w:r w:rsidR="00313DAC">
        <w:rPr>
          <w:rStyle w:val="NormalCharacter"/>
          <w:rFonts w:ascii="仿宋_GB2312"/>
          <w:color w:val="000000"/>
          <w:szCs w:val="32"/>
        </w:rPr>
        <w:t>3</w:t>
      </w:r>
      <w:r>
        <w:rPr>
          <w:rStyle w:val="NormalCharacter"/>
          <w:rFonts w:ascii="仿宋_GB2312" w:hint="eastAsia"/>
          <w:color w:val="000000"/>
          <w:szCs w:val="32"/>
        </w:rPr>
        <w:t>月</w:t>
      </w:r>
      <w:r w:rsidR="00313DAC">
        <w:rPr>
          <w:rStyle w:val="NormalCharacter"/>
          <w:rFonts w:ascii="仿宋_GB2312"/>
          <w:color w:val="000000"/>
          <w:szCs w:val="32"/>
        </w:rPr>
        <w:t>30</w:t>
      </w:r>
      <w:r>
        <w:rPr>
          <w:rStyle w:val="NormalCharacter"/>
          <w:rFonts w:ascii="仿宋_GB2312" w:hint="eastAsia"/>
          <w:color w:val="000000"/>
          <w:szCs w:val="32"/>
        </w:rPr>
        <w:t>日下午</w:t>
      </w:r>
      <w:r w:rsidR="00313DAC">
        <w:rPr>
          <w:rStyle w:val="NormalCharacter"/>
          <w:rFonts w:ascii="仿宋_GB2312" w:hint="eastAsia"/>
          <w:color w:val="000000"/>
          <w:szCs w:val="32"/>
        </w:rPr>
        <w:t>1</w:t>
      </w:r>
      <w:r w:rsidR="00313DAC">
        <w:rPr>
          <w:rStyle w:val="NormalCharacter"/>
          <w:rFonts w:ascii="仿宋_GB2312"/>
          <w:color w:val="000000"/>
          <w:szCs w:val="32"/>
        </w:rPr>
        <w:t>4</w:t>
      </w:r>
      <w:r>
        <w:rPr>
          <w:rStyle w:val="NormalCharacter"/>
          <w:rFonts w:ascii="仿宋_GB2312" w:hint="eastAsia"/>
          <w:color w:val="000000"/>
          <w:szCs w:val="32"/>
        </w:rPr>
        <w:t>:00</w:t>
      </w:r>
    </w:p>
    <w:p w:rsidR="006D792B" w:rsidRDefault="00663F8A">
      <w:pPr>
        <w:spacing w:line="620" w:lineRule="exact"/>
        <w:ind w:firstLineChars="200" w:firstLine="640"/>
        <w:rPr>
          <w:rStyle w:val="NormalCharacter"/>
          <w:rFonts w:ascii="仿宋_GB2312"/>
          <w:color w:val="FF0000"/>
          <w:kern w:val="0"/>
          <w:szCs w:val="32"/>
        </w:rPr>
      </w:pPr>
      <w:r>
        <w:rPr>
          <w:rStyle w:val="NormalCharacter"/>
          <w:rFonts w:ascii="仿宋_GB2312"/>
          <w:color w:val="0C0C0C"/>
          <w:kern w:val="0"/>
          <w:szCs w:val="32"/>
        </w:rPr>
        <w:t>2.</w:t>
      </w:r>
      <w:r>
        <w:rPr>
          <w:rStyle w:val="NormalCharacter"/>
          <w:rFonts w:ascii="仿宋_GB2312" w:hint="eastAsia"/>
          <w:color w:val="000000"/>
          <w:szCs w:val="32"/>
        </w:rPr>
        <w:t>平台：移动云考场</w:t>
      </w:r>
    </w:p>
    <w:p w:rsidR="006D792B" w:rsidRDefault="00663F8A">
      <w:pPr>
        <w:pStyle w:val="UserStyle4"/>
        <w:snapToGrid w:val="0"/>
        <w:spacing w:line="620" w:lineRule="exact"/>
        <w:ind w:firstLineChars="200" w:firstLine="640"/>
        <w:jc w:val="both"/>
        <w:rPr>
          <w:rStyle w:val="NormalCharacter"/>
          <w:rFonts w:ascii="仿宋_GB2312" w:eastAsia="仿宋_GB2312" w:hAnsi="宋体"/>
          <w:color w:val="FF0000"/>
          <w:sz w:val="32"/>
          <w:szCs w:val="32"/>
        </w:rPr>
      </w:pPr>
      <w:r>
        <w:rPr>
          <w:rStyle w:val="NormalCharacter"/>
          <w:rFonts w:ascii="仿宋_GB2312" w:eastAsia="仿宋_GB2312" w:hAnsi="宋体"/>
          <w:color w:val="0C0C0C"/>
          <w:sz w:val="32"/>
          <w:szCs w:val="32"/>
        </w:rPr>
        <w:t>3.</w:t>
      </w:r>
      <w:r>
        <w:rPr>
          <w:rStyle w:val="NormalCharacter"/>
          <w:rFonts w:ascii="仿宋_GB2312" w:eastAsia="仿宋_GB2312" w:hAnsi="宋体"/>
          <w:color w:val="0C0C0C"/>
          <w:sz w:val="32"/>
          <w:szCs w:val="32"/>
        </w:rPr>
        <w:t>流程安排：</w:t>
      </w:r>
      <w:r>
        <w:rPr>
          <w:rStyle w:val="NormalCharacter"/>
          <w:rFonts w:ascii="仿宋_GB2312" w:eastAsia="仿宋_GB2312" w:hAnsi="宋体"/>
          <w:sz w:val="32"/>
          <w:szCs w:val="32"/>
        </w:rPr>
        <w:t>考生进入候考场（提前</w:t>
      </w:r>
      <w:r>
        <w:rPr>
          <w:rStyle w:val="NormalCharacter"/>
          <w:rFonts w:ascii="仿宋_GB2312" w:eastAsia="仿宋_GB2312" w:hAnsi="宋体" w:hint="eastAsia"/>
          <w:sz w:val="32"/>
          <w:szCs w:val="32"/>
        </w:rPr>
        <w:t>30</w:t>
      </w:r>
      <w:r>
        <w:rPr>
          <w:rStyle w:val="NormalCharacter"/>
          <w:rFonts w:ascii="仿宋_GB2312" w:eastAsia="仿宋_GB2312" w:hAnsi="宋体"/>
          <w:sz w:val="32"/>
          <w:szCs w:val="32"/>
        </w:rPr>
        <w:t>分钟，审核身份证原件、复试报到通知单）</w:t>
      </w:r>
      <w:r>
        <w:rPr>
          <w:rStyle w:val="NormalCharacter"/>
          <w:rFonts w:ascii="仿宋_GB2312" w:eastAsia="仿宋_GB2312" w:hAnsi="宋体"/>
          <w:sz w:val="32"/>
          <w:szCs w:val="32"/>
        </w:rPr>
        <w:t>→</w:t>
      </w:r>
      <w:r>
        <w:rPr>
          <w:rStyle w:val="NormalCharacter"/>
          <w:rFonts w:ascii="仿宋_GB2312" w:eastAsia="仿宋_GB2312" w:hAnsi="宋体"/>
          <w:sz w:val="32"/>
          <w:szCs w:val="32"/>
        </w:rPr>
        <w:t>侯考官宣读考生须知</w:t>
      </w:r>
      <w:r>
        <w:rPr>
          <w:rStyle w:val="NormalCharacter"/>
          <w:rFonts w:ascii="仿宋_GB2312" w:eastAsia="仿宋_GB2312" w:hAnsi="宋体"/>
          <w:sz w:val="32"/>
          <w:szCs w:val="32"/>
        </w:rPr>
        <w:t>→</w:t>
      </w:r>
      <w:r>
        <w:rPr>
          <w:rStyle w:val="NormalCharacter"/>
          <w:rFonts w:ascii="仿宋_GB2312" w:eastAsia="仿宋_GB2312" w:hAnsi="宋体"/>
          <w:sz w:val="32"/>
          <w:szCs w:val="32"/>
        </w:rPr>
        <w:t>英语口语问答（自我介绍不超过</w:t>
      </w:r>
      <w:r>
        <w:rPr>
          <w:rStyle w:val="NormalCharacter"/>
          <w:rFonts w:ascii="仿宋_GB2312" w:eastAsia="仿宋_GB2312" w:hAnsi="宋体"/>
          <w:sz w:val="32"/>
          <w:szCs w:val="32"/>
        </w:rPr>
        <w:t>1</w:t>
      </w:r>
      <w:r>
        <w:rPr>
          <w:rStyle w:val="NormalCharacter"/>
          <w:rFonts w:ascii="仿宋_GB2312" w:eastAsia="仿宋_GB2312" w:hAnsi="宋体"/>
          <w:sz w:val="32"/>
          <w:szCs w:val="32"/>
        </w:rPr>
        <w:t>分钟，简短对话</w:t>
      </w:r>
      <w:r>
        <w:rPr>
          <w:rStyle w:val="NormalCharacter"/>
          <w:rFonts w:ascii="仿宋_GB2312" w:eastAsia="仿宋_GB2312" w:hAnsi="宋体"/>
          <w:sz w:val="32"/>
          <w:szCs w:val="32"/>
        </w:rPr>
        <w:t>3-5</w:t>
      </w:r>
      <w:r>
        <w:rPr>
          <w:rStyle w:val="NormalCharacter"/>
          <w:rFonts w:ascii="仿宋_GB2312" w:eastAsia="仿宋_GB2312" w:hAnsi="宋体"/>
          <w:sz w:val="32"/>
          <w:szCs w:val="32"/>
        </w:rPr>
        <w:t>分钟）</w:t>
      </w:r>
      <w:r>
        <w:rPr>
          <w:rStyle w:val="NormalCharacter"/>
          <w:rFonts w:ascii="仿宋_GB2312" w:eastAsia="仿宋_GB2312" w:hAnsi="宋体"/>
          <w:sz w:val="32"/>
          <w:szCs w:val="32"/>
        </w:rPr>
        <w:t>→</w:t>
      </w:r>
      <w:r>
        <w:rPr>
          <w:rStyle w:val="NormalCharacter"/>
          <w:rFonts w:ascii="仿宋_GB2312" w:eastAsia="仿宋_GB2312" w:hAnsi="宋体"/>
          <w:sz w:val="32"/>
          <w:szCs w:val="32"/>
        </w:rPr>
        <w:t>考生进行中文自我介绍（不超过</w:t>
      </w:r>
      <w:r>
        <w:rPr>
          <w:rStyle w:val="NormalCharacter"/>
          <w:rFonts w:ascii="仿宋_GB2312" w:eastAsia="仿宋_GB2312" w:hAnsi="宋体"/>
          <w:sz w:val="32"/>
          <w:szCs w:val="32"/>
        </w:rPr>
        <w:t>2</w:t>
      </w:r>
      <w:r>
        <w:rPr>
          <w:rStyle w:val="NormalCharacter"/>
          <w:rFonts w:ascii="仿宋_GB2312" w:eastAsia="仿宋_GB2312" w:hAnsi="宋体"/>
          <w:sz w:val="32"/>
          <w:szCs w:val="32"/>
        </w:rPr>
        <w:t>分钟）</w:t>
      </w:r>
      <w:r>
        <w:rPr>
          <w:rStyle w:val="NormalCharacter"/>
          <w:rFonts w:ascii="仿宋_GB2312" w:eastAsia="仿宋_GB2312" w:hAnsi="宋体"/>
          <w:sz w:val="32"/>
          <w:szCs w:val="32"/>
        </w:rPr>
        <w:t>→</w:t>
      </w:r>
      <w:r>
        <w:rPr>
          <w:rStyle w:val="NormalCharacter"/>
          <w:rFonts w:ascii="仿宋_GB2312" w:eastAsia="仿宋_GB2312" w:hAnsi="宋体"/>
          <w:sz w:val="32"/>
          <w:szCs w:val="32"/>
        </w:rPr>
        <w:t>专业问答（</w:t>
      </w:r>
      <w:r>
        <w:rPr>
          <w:rStyle w:val="NormalCharacter"/>
          <w:rFonts w:ascii="仿宋_GB2312" w:eastAsia="仿宋_GB2312" w:hAnsi="宋体"/>
          <w:sz w:val="32"/>
          <w:szCs w:val="32"/>
        </w:rPr>
        <w:t>12-15</w:t>
      </w:r>
      <w:r>
        <w:rPr>
          <w:rStyle w:val="NormalCharacter"/>
          <w:rFonts w:ascii="仿宋_GB2312" w:eastAsia="仿宋_GB2312" w:hAnsi="宋体"/>
          <w:sz w:val="32"/>
          <w:szCs w:val="32"/>
        </w:rPr>
        <w:t>分钟）</w:t>
      </w:r>
      <w:r>
        <w:rPr>
          <w:rStyle w:val="NormalCharacter"/>
          <w:rFonts w:ascii="仿宋_GB2312" w:eastAsia="仿宋_GB2312" w:hAnsi="宋体"/>
          <w:sz w:val="32"/>
          <w:szCs w:val="32"/>
        </w:rPr>
        <w:t>→</w:t>
      </w:r>
      <w:r>
        <w:rPr>
          <w:rStyle w:val="NormalCharacter"/>
          <w:rFonts w:ascii="仿宋_GB2312" w:eastAsia="仿宋_GB2312" w:hAnsi="宋体"/>
          <w:sz w:val="32"/>
          <w:szCs w:val="32"/>
        </w:rPr>
        <w:t>考生口述回答完毕</w:t>
      </w:r>
      <w:r>
        <w:rPr>
          <w:rStyle w:val="NormalCharacter"/>
          <w:rFonts w:ascii="仿宋_GB2312" w:eastAsia="仿宋_GB2312" w:hAnsi="宋体"/>
          <w:sz w:val="32"/>
          <w:szCs w:val="32"/>
        </w:rPr>
        <w:t xml:space="preserve"> </w:t>
      </w:r>
      <w:r>
        <w:rPr>
          <w:rStyle w:val="NormalCharacter"/>
          <w:rFonts w:ascii="仿宋_GB2312" w:eastAsia="仿宋_GB2312" w:hAnsi="宋体"/>
          <w:sz w:val="32"/>
          <w:szCs w:val="32"/>
        </w:rPr>
        <w:t>→</w:t>
      </w:r>
      <w:r>
        <w:rPr>
          <w:rStyle w:val="NormalCharacter"/>
          <w:rFonts w:ascii="仿宋_GB2312" w:eastAsia="仿宋_GB2312" w:hAnsi="宋体"/>
          <w:sz w:val="32"/>
          <w:szCs w:val="32"/>
        </w:rPr>
        <w:t>主考官结束考生考试</w:t>
      </w:r>
      <w:r>
        <w:rPr>
          <w:rStyle w:val="NormalCharacter"/>
          <w:rFonts w:ascii="仿宋_GB2312" w:eastAsia="仿宋_GB2312" w:hAnsi="宋体"/>
          <w:sz w:val="32"/>
          <w:szCs w:val="32"/>
        </w:rPr>
        <w:t>→</w:t>
      </w:r>
      <w:r>
        <w:rPr>
          <w:rStyle w:val="NormalCharacter"/>
          <w:rFonts w:ascii="仿宋_GB2312" w:eastAsia="仿宋_GB2312" w:hAnsi="宋体"/>
          <w:sz w:val="32"/>
          <w:szCs w:val="32"/>
        </w:rPr>
        <w:t>考生复试结束。原则上每名考生面试时间不低于</w:t>
      </w:r>
      <w:r>
        <w:rPr>
          <w:rStyle w:val="NormalCharacter"/>
          <w:rFonts w:ascii="仿宋_GB2312" w:eastAsia="仿宋_GB2312" w:hAnsi="宋体"/>
          <w:sz w:val="32"/>
          <w:szCs w:val="32"/>
        </w:rPr>
        <w:t>20</w:t>
      </w:r>
      <w:r>
        <w:rPr>
          <w:rStyle w:val="NormalCharacter"/>
          <w:rFonts w:ascii="仿宋_GB2312" w:eastAsia="仿宋_GB2312" w:hAnsi="宋体"/>
          <w:sz w:val="32"/>
          <w:szCs w:val="32"/>
        </w:rPr>
        <w:t>分钟</w:t>
      </w:r>
      <w:r>
        <w:rPr>
          <w:rStyle w:val="NormalCharacter"/>
          <w:rFonts w:ascii="仿宋_GB2312" w:eastAsia="仿宋_GB2312" w:hAnsi="宋体"/>
          <w:sz w:val="32"/>
          <w:szCs w:val="32"/>
        </w:rPr>
        <w:t xml:space="preserve"> </w:t>
      </w:r>
      <w:r>
        <w:rPr>
          <w:rStyle w:val="NormalCharacter"/>
          <w:rFonts w:ascii="仿宋_GB2312" w:eastAsia="仿宋_GB2312" w:hAnsi="宋体"/>
          <w:sz w:val="32"/>
          <w:szCs w:val="32"/>
        </w:rPr>
        <w:t>，考生可自行提前结束！</w:t>
      </w:r>
      <w:r>
        <w:rPr>
          <w:rStyle w:val="NormalCharacter"/>
          <w:rFonts w:ascii="仿宋_GB2312" w:eastAsia="仿宋_GB2312" w:hAnsi="宋体"/>
          <w:color w:val="FF0000"/>
          <w:sz w:val="32"/>
          <w:szCs w:val="32"/>
        </w:rPr>
        <w:t xml:space="preserve"> </w:t>
      </w:r>
    </w:p>
    <w:p w:rsidR="006D792B" w:rsidRDefault="00663F8A">
      <w:pPr>
        <w:spacing w:line="620" w:lineRule="exact"/>
        <w:ind w:firstLineChars="200" w:firstLine="640"/>
        <w:jc w:val="left"/>
        <w:rPr>
          <w:rStyle w:val="NormalCharacter"/>
          <w:rFonts w:ascii="黑体" w:eastAsia="黑体" w:hAnsi="黑体"/>
          <w:kern w:val="0"/>
          <w:szCs w:val="32"/>
        </w:rPr>
      </w:pPr>
      <w:r>
        <w:rPr>
          <w:rStyle w:val="NormalCharacter"/>
          <w:rFonts w:ascii="黑体" w:eastAsia="黑体" w:hAnsi="黑体" w:hint="eastAsia"/>
          <w:kern w:val="0"/>
          <w:szCs w:val="32"/>
        </w:rPr>
        <w:t>三</w:t>
      </w:r>
      <w:r>
        <w:rPr>
          <w:rStyle w:val="NormalCharacter"/>
          <w:rFonts w:ascii="黑体" w:eastAsia="黑体" w:hAnsi="黑体"/>
          <w:kern w:val="0"/>
          <w:szCs w:val="32"/>
        </w:rPr>
        <w:t>、缴纳复试费</w:t>
      </w:r>
    </w:p>
    <w:p w:rsidR="006D792B" w:rsidRDefault="00663F8A">
      <w:pPr>
        <w:spacing w:line="360" w:lineRule="auto"/>
        <w:ind w:firstLineChars="200" w:firstLine="640"/>
        <w:rPr>
          <w:rStyle w:val="NormalCharacter"/>
          <w:rFonts w:ascii="仿宋_GB2312"/>
          <w:kern w:val="0"/>
          <w:szCs w:val="32"/>
        </w:rPr>
      </w:pPr>
      <w:r>
        <w:rPr>
          <w:rStyle w:val="NormalCharacter"/>
          <w:rFonts w:ascii="仿宋_GB2312" w:hint="eastAsia"/>
          <w:kern w:val="0"/>
          <w:szCs w:val="32"/>
        </w:rPr>
        <w:t>按照湖南省发展改革委等《关于加强我省研究生收费管理的通知》（</w:t>
      </w:r>
      <w:proofErr w:type="gramStart"/>
      <w:r>
        <w:rPr>
          <w:rStyle w:val="NormalCharacter"/>
          <w:rFonts w:ascii="仿宋_GB2312" w:hint="eastAsia"/>
          <w:kern w:val="0"/>
          <w:szCs w:val="32"/>
        </w:rPr>
        <w:t>湘发改价</w:t>
      </w:r>
      <w:proofErr w:type="gramEnd"/>
      <w:r>
        <w:rPr>
          <w:rStyle w:val="NormalCharacter"/>
          <w:rFonts w:ascii="仿宋_GB2312" w:hint="eastAsia"/>
          <w:kern w:val="0"/>
          <w:szCs w:val="32"/>
        </w:rPr>
        <w:t>费〔</w:t>
      </w:r>
      <w:r>
        <w:rPr>
          <w:rStyle w:val="NormalCharacter"/>
          <w:rFonts w:ascii="仿宋_GB2312" w:hint="eastAsia"/>
          <w:kern w:val="0"/>
          <w:szCs w:val="32"/>
        </w:rPr>
        <w:t>2018</w:t>
      </w:r>
      <w:r>
        <w:rPr>
          <w:rStyle w:val="NormalCharacter"/>
          <w:rFonts w:ascii="仿宋_GB2312" w:hint="eastAsia"/>
          <w:kern w:val="0"/>
          <w:szCs w:val="32"/>
        </w:rPr>
        <w:t>〕</w:t>
      </w:r>
      <w:r>
        <w:rPr>
          <w:rStyle w:val="NormalCharacter"/>
          <w:rFonts w:ascii="仿宋_GB2312" w:hint="eastAsia"/>
          <w:kern w:val="0"/>
          <w:szCs w:val="32"/>
        </w:rPr>
        <w:t>99</w:t>
      </w:r>
      <w:r>
        <w:rPr>
          <w:rStyle w:val="NormalCharacter"/>
          <w:rFonts w:ascii="仿宋_GB2312" w:hint="eastAsia"/>
          <w:kern w:val="0"/>
          <w:szCs w:val="32"/>
        </w:rPr>
        <w:t>号）规定执行，研究生招生复试费为</w:t>
      </w:r>
      <w:r>
        <w:rPr>
          <w:rStyle w:val="NormalCharacter"/>
          <w:rFonts w:ascii="仿宋_GB2312" w:hint="eastAsia"/>
          <w:kern w:val="0"/>
          <w:szCs w:val="32"/>
        </w:rPr>
        <w:t>120</w:t>
      </w:r>
      <w:r>
        <w:rPr>
          <w:rStyle w:val="NormalCharacter"/>
          <w:rFonts w:ascii="仿宋_GB2312" w:hint="eastAsia"/>
          <w:kern w:val="0"/>
          <w:szCs w:val="32"/>
        </w:rPr>
        <w:t>元</w:t>
      </w:r>
      <w:r>
        <w:rPr>
          <w:rStyle w:val="NormalCharacter"/>
          <w:rFonts w:ascii="仿宋_GB2312" w:hint="eastAsia"/>
          <w:kern w:val="0"/>
          <w:szCs w:val="32"/>
        </w:rPr>
        <w:t>/</w:t>
      </w:r>
      <w:r>
        <w:rPr>
          <w:rStyle w:val="NormalCharacter"/>
          <w:rFonts w:ascii="仿宋_GB2312" w:hint="eastAsia"/>
          <w:kern w:val="0"/>
          <w:szCs w:val="32"/>
        </w:rPr>
        <w:t>生。考生必须在参加复试前通过“中国建设银行</w:t>
      </w:r>
      <w:r>
        <w:rPr>
          <w:rStyle w:val="NormalCharacter"/>
          <w:rFonts w:ascii="仿宋_GB2312" w:hint="eastAsia"/>
          <w:kern w:val="0"/>
          <w:szCs w:val="32"/>
        </w:rPr>
        <w:t>APP</w:t>
      </w:r>
      <w:r>
        <w:rPr>
          <w:rStyle w:val="NormalCharacter"/>
          <w:rFonts w:ascii="仿宋_GB2312" w:hint="eastAsia"/>
          <w:kern w:val="0"/>
          <w:szCs w:val="32"/>
        </w:rPr>
        <w:t>”网上支付复试费。</w:t>
      </w:r>
    </w:p>
    <w:p w:rsidR="006D792B" w:rsidRDefault="00663F8A">
      <w:pPr>
        <w:pStyle w:val="a0"/>
        <w:ind w:firstLineChars="200" w:firstLine="640"/>
        <w:jc w:val="both"/>
        <w:rPr>
          <w:rStyle w:val="NormalCharacter"/>
          <w:rFonts w:ascii="黑体" w:hAnsi="黑体"/>
          <w:kern w:val="0"/>
          <w:sz w:val="32"/>
          <w:szCs w:val="32"/>
        </w:rPr>
      </w:pPr>
      <w:r>
        <w:rPr>
          <w:rStyle w:val="NormalCharacter"/>
          <w:rFonts w:ascii="黑体" w:hAnsi="黑体" w:hint="eastAsia"/>
          <w:kern w:val="0"/>
          <w:sz w:val="32"/>
          <w:szCs w:val="32"/>
        </w:rPr>
        <w:t>四</w:t>
      </w:r>
      <w:r>
        <w:rPr>
          <w:rStyle w:val="NormalCharacter"/>
          <w:rFonts w:ascii="黑体" w:hAnsi="黑体"/>
          <w:kern w:val="0"/>
          <w:sz w:val="32"/>
          <w:szCs w:val="32"/>
        </w:rPr>
        <w:t>、</w:t>
      </w:r>
      <w:r>
        <w:rPr>
          <w:rStyle w:val="NormalCharacter"/>
          <w:rFonts w:ascii="黑体" w:hAnsi="黑体" w:hint="eastAsia"/>
          <w:kern w:val="0"/>
          <w:sz w:val="32"/>
          <w:szCs w:val="32"/>
        </w:rPr>
        <w:t>拟录取体检</w:t>
      </w:r>
    </w:p>
    <w:p w:rsidR="006D792B" w:rsidRDefault="00663F8A">
      <w:pPr>
        <w:spacing w:line="360" w:lineRule="auto"/>
        <w:ind w:firstLineChars="200" w:firstLine="640"/>
        <w:rPr>
          <w:rStyle w:val="NormalCharacter"/>
          <w:rFonts w:ascii="仿宋_GB2312"/>
          <w:kern w:val="0"/>
          <w:szCs w:val="32"/>
        </w:rPr>
      </w:pPr>
      <w:r>
        <w:rPr>
          <w:rStyle w:val="NormalCharacter"/>
          <w:rFonts w:ascii="仿宋_GB2312" w:hint="eastAsia"/>
          <w:kern w:val="0"/>
          <w:szCs w:val="32"/>
        </w:rPr>
        <w:t>1.</w:t>
      </w:r>
      <w:r>
        <w:rPr>
          <w:rStyle w:val="NormalCharacter"/>
          <w:rFonts w:ascii="仿宋_GB2312" w:hint="eastAsia"/>
          <w:kern w:val="0"/>
          <w:szCs w:val="32"/>
        </w:rPr>
        <w:t>时间：</w:t>
      </w:r>
      <w:r>
        <w:rPr>
          <w:rStyle w:val="NormalCharacter"/>
          <w:rFonts w:ascii="仿宋_GB2312" w:hint="eastAsia"/>
          <w:kern w:val="0"/>
          <w:szCs w:val="32"/>
        </w:rPr>
        <w:t>3</w:t>
      </w:r>
      <w:r>
        <w:rPr>
          <w:rStyle w:val="NormalCharacter"/>
          <w:rFonts w:ascii="仿宋_GB2312" w:hint="eastAsia"/>
          <w:kern w:val="0"/>
          <w:szCs w:val="32"/>
        </w:rPr>
        <w:t>月</w:t>
      </w:r>
      <w:r>
        <w:rPr>
          <w:rStyle w:val="NormalCharacter"/>
          <w:rFonts w:ascii="仿宋_GB2312" w:hint="eastAsia"/>
          <w:kern w:val="0"/>
          <w:szCs w:val="32"/>
        </w:rPr>
        <w:t>30</w:t>
      </w:r>
      <w:r>
        <w:rPr>
          <w:rStyle w:val="NormalCharacter"/>
          <w:rFonts w:ascii="仿宋_GB2312" w:hint="eastAsia"/>
          <w:kern w:val="0"/>
          <w:szCs w:val="32"/>
        </w:rPr>
        <w:t>日～</w:t>
      </w:r>
      <w:r>
        <w:rPr>
          <w:rStyle w:val="NormalCharacter"/>
          <w:rFonts w:ascii="仿宋_GB2312" w:hint="eastAsia"/>
          <w:kern w:val="0"/>
          <w:szCs w:val="32"/>
        </w:rPr>
        <w:t>3</w:t>
      </w:r>
      <w:r>
        <w:rPr>
          <w:rStyle w:val="NormalCharacter"/>
          <w:rFonts w:ascii="仿宋_GB2312" w:hint="eastAsia"/>
          <w:kern w:val="0"/>
          <w:szCs w:val="32"/>
        </w:rPr>
        <w:t>月</w:t>
      </w:r>
      <w:r>
        <w:rPr>
          <w:rStyle w:val="NormalCharacter"/>
          <w:rFonts w:ascii="仿宋_GB2312" w:hint="eastAsia"/>
          <w:kern w:val="0"/>
          <w:szCs w:val="32"/>
        </w:rPr>
        <w:t>31</w:t>
      </w:r>
      <w:r>
        <w:rPr>
          <w:rStyle w:val="NormalCharacter"/>
          <w:rFonts w:ascii="仿宋_GB2312" w:hint="eastAsia"/>
          <w:kern w:val="0"/>
          <w:szCs w:val="32"/>
        </w:rPr>
        <w:t>日</w:t>
      </w:r>
    </w:p>
    <w:p w:rsidR="006D792B" w:rsidRDefault="00663F8A">
      <w:pPr>
        <w:spacing w:line="360" w:lineRule="auto"/>
        <w:ind w:firstLineChars="200" w:firstLine="640"/>
        <w:rPr>
          <w:rStyle w:val="NormalCharacter"/>
          <w:rFonts w:ascii="仿宋_GB2312"/>
          <w:kern w:val="0"/>
          <w:szCs w:val="32"/>
        </w:rPr>
      </w:pPr>
      <w:r>
        <w:rPr>
          <w:rStyle w:val="NormalCharacter"/>
          <w:rFonts w:ascii="仿宋_GB2312" w:hint="eastAsia"/>
          <w:kern w:val="0"/>
          <w:szCs w:val="32"/>
        </w:rPr>
        <w:t>2.</w:t>
      </w:r>
      <w:r>
        <w:rPr>
          <w:rStyle w:val="NormalCharacter"/>
          <w:rFonts w:ascii="仿宋_GB2312" w:hint="eastAsia"/>
          <w:kern w:val="0"/>
          <w:szCs w:val="32"/>
        </w:rPr>
        <w:t>地点：长沙地区考生建议湖南中医药大学第一附属医院体检科，其他地区考生自行选择二</w:t>
      </w:r>
      <w:proofErr w:type="gramStart"/>
      <w:r>
        <w:rPr>
          <w:rStyle w:val="NormalCharacter"/>
          <w:rFonts w:ascii="仿宋_GB2312" w:hint="eastAsia"/>
          <w:kern w:val="0"/>
          <w:szCs w:val="32"/>
        </w:rPr>
        <w:t>甲以上</w:t>
      </w:r>
      <w:proofErr w:type="gramEnd"/>
      <w:r>
        <w:rPr>
          <w:rStyle w:val="NormalCharacter"/>
          <w:rFonts w:ascii="仿宋_GB2312" w:hint="eastAsia"/>
          <w:kern w:val="0"/>
          <w:szCs w:val="32"/>
        </w:rPr>
        <w:t>医院进行体检。</w:t>
      </w:r>
    </w:p>
    <w:p w:rsidR="006D792B" w:rsidRDefault="00663F8A">
      <w:pPr>
        <w:spacing w:line="360" w:lineRule="auto"/>
        <w:ind w:firstLineChars="200" w:firstLine="640"/>
        <w:rPr>
          <w:rStyle w:val="NormalCharacter"/>
          <w:rFonts w:ascii="仿宋_GB2312"/>
          <w:kern w:val="0"/>
          <w:szCs w:val="32"/>
        </w:rPr>
      </w:pPr>
      <w:r>
        <w:rPr>
          <w:rStyle w:val="NormalCharacter"/>
          <w:rFonts w:ascii="仿宋_GB2312" w:hint="eastAsia"/>
          <w:kern w:val="0"/>
          <w:szCs w:val="32"/>
        </w:rPr>
        <w:t>3.</w:t>
      </w:r>
      <w:r>
        <w:rPr>
          <w:rStyle w:val="NormalCharacter"/>
          <w:rFonts w:ascii="仿宋_GB2312" w:hint="eastAsia"/>
          <w:kern w:val="0"/>
          <w:szCs w:val="32"/>
        </w:rPr>
        <w:t>考生体检标准参照教育部、卫生部、中国残联制定的《普通高等学校招生体检工作指导意见》体检标准（教学〔</w:t>
      </w:r>
      <w:r>
        <w:rPr>
          <w:rStyle w:val="NormalCharacter"/>
          <w:rFonts w:ascii="仿宋_GB2312" w:hint="eastAsia"/>
          <w:kern w:val="0"/>
          <w:szCs w:val="32"/>
        </w:rPr>
        <w:t>2003</w:t>
      </w:r>
      <w:r>
        <w:rPr>
          <w:rStyle w:val="NormalCharacter"/>
          <w:rFonts w:ascii="仿宋_GB2312" w:hint="eastAsia"/>
          <w:kern w:val="0"/>
          <w:szCs w:val="32"/>
        </w:rPr>
        <w:t>〕</w:t>
      </w:r>
      <w:r>
        <w:rPr>
          <w:rStyle w:val="NormalCharacter"/>
          <w:rFonts w:ascii="仿宋_GB2312" w:hint="eastAsia"/>
          <w:kern w:val="0"/>
          <w:szCs w:val="32"/>
        </w:rPr>
        <w:t>3</w:t>
      </w:r>
      <w:r>
        <w:rPr>
          <w:rStyle w:val="NormalCharacter"/>
          <w:rFonts w:ascii="仿宋_GB2312" w:hint="eastAsia"/>
          <w:kern w:val="0"/>
          <w:szCs w:val="32"/>
        </w:rPr>
        <w:t>号）执行；拟录取考生携带本人身份证自行前</w:t>
      </w:r>
      <w:r>
        <w:rPr>
          <w:rStyle w:val="NormalCharacter"/>
          <w:rFonts w:ascii="仿宋_GB2312" w:hint="eastAsia"/>
          <w:kern w:val="0"/>
          <w:szCs w:val="32"/>
        </w:rPr>
        <w:lastRenderedPageBreak/>
        <w:t>往。为方便考生，以上建议医院</w:t>
      </w:r>
      <w:proofErr w:type="gramStart"/>
      <w:r>
        <w:rPr>
          <w:rStyle w:val="NormalCharacter"/>
          <w:rFonts w:ascii="仿宋_GB2312" w:hint="eastAsia"/>
          <w:kern w:val="0"/>
          <w:szCs w:val="32"/>
        </w:rPr>
        <w:t>体检科</w:t>
      </w:r>
      <w:proofErr w:type="gramEnd"/>
      <w:r>
        <w:rPr>
          <w:rStyle w:val="NormalCharacter"/>
          <w:rFonts w:ascii="仿宋_GB2312" w:hint="eastAsia"/>
          <w:kern w:val="0"/>
          <w:szCs w:val="32"/>
        </w:rPr>
        <w:t>已按相关要求设置有相应的硕士招生体格检查套餐（详见附件</w:t>
      </w:r>
      <w:r>
        <w:rPr>
          <w:rStyle w:val="NormalCharacter"/>
          <w:rFonts w:ascii="仿宋_GB2312" w:hint="eastAsia"/>
          <w:kern w:val="0"/>
          <w:szCs w:val="32"/>
        </w:rPr>
        <w:t>3</w:t>
      </w:r>
      <w:r>
        <w:rPr>
          <w:rStyle w:val="NormalCharacter"/>
          <w:rFonts w:ascii="仿宋_GB2312" w:hint="eastAsia"/>
          <w:kern w:val="0"/>
          <w:szCs w:val="32"/>
        </w:rPr>
        <w:t>）</w:t>
      </w:r>
      <w:r>
        <w:rPr>
          <w:rStyle w:val="NormalCharacter"/>
          <w:rFonts w:ascii="仿宋_GB2312" w:hint="eastAsia"/>
          <w:kern w:val="0"/>
          <w:szCs w:val="32"/>
        </w:rPr>
        <w:t>.</w:t>
      </w:r>
    </w:p>
    <w:p w:rsidR="006D792B" w:rsidRDefault="00663F8A">
      <w:pPr>
        <w:spacing w:line="360" w:lineRule="auto"/>
        <w:ind w:firstLineChars="200" w:firstLine="640"/>
        <w:rPr>
          <w:rFonts w:ascii="仿宋_GB2312" w:hAnsi="仿宋_GB2312" w:cs="仿宋_GB2312"/>
          <w:sz w:val="28"/>
          <w:szCs w:val="28"/>
        </w:rPr>
      </w:pPr>
      <w:r>
        <w:rPr>
          <w:rStyle w:val="NormalCharacter"/>
          <w:rFonts w:ascii="仿宋_GB2312" w:hint="eastAsia"/>
          <w:kern w:val="0"/>
          <w:szCs w:val="32"/>
        </w:rPr>
        <w:t>4.</w:t>
      </w:r>
      <w:r>
        <w:rPr>
          <w:rStyle w:val="NormalCharacter"/>
          <w:rFonts w:ascii="仿宋_GB2312" w:hint="eastAsia"/>
          <w:kern w:val="0"/>
          <w:szCs w:val="32"/>
        </w:rPr>
        <w:t>近</w:t>
      </w:r>
      <w:r>
        <w:rPr>
          <w:rStyle w:val="NormalCharacter"/>
          <w:rFonts w:ascii="仿宋_GB2312" w:hint="eastAsia"/>
          <w:kern w:val="0"/>
          <w:szCs w:val="32"/>
        </w:rPr>
        <w:t>3</w:t>
      </w:r>
      <w:r>
        <w:rPr>
          <w:rStyle w:val="NormalCharacter"/>
          <w:rFonts w:ascii="仿宋_GB2312" w:hint="eastAsia"/>
          <w:kern w:val="0"/>
          <w:szCs w:val="32"/>
        </w:rPr>
        <w:t>个月内有在二甲（含二甲）以上医院已有体检经历，且体检项目至少包括常规体检、肝肾功能、血常规、胸部拍片等拟录取考生，可不再参加体检；考生须将体检结果（报告）扫描于</w:t>
      </w:r>
      <w:r>
        <w:rPr>
          <w:rStyle w:val="NormalCharacter"/>
          <w:rFonts w:ascii="仿宋_GB2312" w:hint="eastAsia"/>
          <w:kern w:val="0"/>
          <w:szCs w:val="32"/>
        </w:rPr>
        <w:t>4</w:t>
      </w:r>
      <w:r>
        <w:rPr>
          <w:rStyle w:val="NormalCharacter"/>
          <w:rFonts w:ascii="仿宋_GB2312" w:hint="eastAsia"/>
          <w:kern w:val="0"/>
          <w:szCs w:val="32"/>
        </w:rPr>
        <w:t>月</w:t>
      </w:r>
      <w:r>
        <w:rPr>
          <w:rStyle w:val="NormalCharacter"/>
          <w:rFonts w:ascii="仿宋_GB2312" w:hint="eastAsia"/>
          <w:kern w:val="0"/>
          <w:szCs w:val="32"/>
        </w:rPr>
        <w:t>7</w:t>
      </w:r>
      <w:r>
        <w:rPr>
          <w:rStyle w:val="NormalCharacter"/>
          <w:rFonts w:ascii="仿宋_GB2312" w:hint="eastAsia"/>
          <w:kern w:val="0"/>
          <w:szCs w:val="32"/>
        </w:rPr>
        <w:t>日前发送至</w:t>
      </w:r>
      <w:proofErr w:type="gramStart"/>
      <w:r>
        <w:rPr>
          <w:rStyle w:val="NormalCharacter"/>
          <w:rFonts w:ascii="仿宋_GB2312" w:hint="eastAsia"/>
          <w:kern w:val="0"/>
          <w:szCs w:val="32"/>
        </w:rPr>
        <w:t>研</w:t>
      </w:r>
      <w:proofErr w:type="gramEnd"/>
      <w:r>
        <w:rPr>
          <w:rStyle w:val="NormalCharacter"/>
          <w:rFonts w:ascii="仿宋_GB2312" w:hint="eastAsia"/>
          <w:kern w:val="0"/>
          <w:szCs w:val="32"/>
        </w:rPr>
        <w:t>招办邮箱</w:t>
      </w:r>
      <w:r>
        <w:rPr>
          <w:rStyle w:val="NormalCharacter"/>
          <w:rFonts w:ascii="仿宋_GB2312" w:hint="eastAsia"/>
          <w:kern w:val="0"/>
          <w:szCs w:val="32"/>
        </w:rPr>
        <w:t>yzb10541@126.com</w:t>
      </w:r>
      <w:r>
        <w:rPr>
          <w:rStyle w:val="NormalCharacter"/>
          <w:rFonts w:ascii="仿宋_GB2312" w:hint="eastAsia"/>
          <w:kern w:val="0"/>
          <w:szCs w:val="32"/>
        </w:rPr>
        <w:t>，逾期不再接收</w:t>
      </w:r>
      <w:r>
        <w:rPr>
          <w:rFonts w:ascii="仿宋_GB2312" w:hAnsi="仿宋_GB2312" w:cs="仿宋_GB2312" w:hint="eastAsia"/>
          <w:sz w:val="28"/>
          <w:szCs w:val="28"/>
        </w:rPr>
        <w:t>。</w:t>
      </w:r>
    </w:p>
    <w:p w:rsidR="006D792B" w:rsidRDefault="00663F8A">
      <w:pPr>
        <w:pStyle w:val="UserStyle5"/>
        <w:snapToGrid w:val="0"/>
        <w:spacing w:line="62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五</w:t>
      </w:r>
      <w:r>
        <w:rPr>
          <w:rStyle w:val="NormalCharacter"/>
          <w:rFonts w:ascii="黑体" w:eastAsia="黑体" w:hAnsi="黑体"/>
          <w:sz w:val="32"/>
          <w:szCs w:val="32"/>
        </w:rPr>
        <w:t>、信息公开</w:t>
      </w:r>
    </w:p>
    <w:p w:rsidR="006D792B" w:rsidRDefault="00663F8A">
      <w:pPr>
        <w:pStyle w:val="UserStyle5"/>
        <w:snapToGrid w:val="0"/>
        <w:spacing w:line="620" w:lineRule="exact"/>
        <w:ind w:firstLineChars="200" w:firstLine="640"/>
        <w:rPr>
          <w:rStyle w:val="NormalCharacter"/>
          <w:rFonts w:ascii="仿宋_GB2312" w:eastAsia="仿宋_GB2312" w:hAnsi="宋体"/>
          <w:color w:val="auto"/>
          <w:sz w:val="32"/>
          <w:szCs w:val="32"/>
        </w:rPr>
      </w:pPr>
      <w:r>
        <w:rPr>
          <w:rStyle w:val="NormalCharacter"/>
          <w:rFonts w:ascii="仿宋_GB2312" w:eastAsia="仿宋_GB2312" w:hAnsi="宋体" w:hint="eastAsia"/>
          <w:color w:val="auto"/>
          <w:sz w:val="32"/>
          <w:szCs w:val="32"/>
        </w:rPr>
        <w:t>1.</w:t>
      </w:r>
      <w:r>
        <w:rPr>
          <w:rStyle w:val="NormalCharacter"/>
          <w:rFonts w:ascii="仿宋_GB2312" w:eastAsia="仿宋_GB2312" w:hAnsi="宋体" w:hint="eastAsia"/>
          <w:color w:val="auto"/>
          <w:sz w:val="32"/>
          <w:szCs w:val="32"/>
        </w:rPr>
        <w:t>医院及时发布复试录取实施办法、学科专业招生人数及参加复试考生名单，包括考生姓名、考生编号、进入复试的初试成绩、复试、调剂、录取等信息。</w:t>
      </w:r>
    </w:p>
    <w:p w:rsidR="006D792B" w:rsidRDefault="00663F8A">
      <w:pPr>
        <w:pStyle w:val="UserStyle5"/>
        <w:snapToGrid w:val="0"/>
        <w:spacing w:line="620" w:lineRule="exact"/>
        <w:ind w:firstLineChars="200" w:firstLine="640"/>
        <w:rPr>
          <w:rStyle w:val="NormalCharacter"/>
          <w:rFonts w:ascii="仿宋_GB2312" w:eastAsia="仿宋_GB2312" w:hAnsi="宋体"/>
          <w:color w:val="auto"/>
          <w:sz w:val="32"/>
          <w:szCs w:val="32"/>
        </w:rPr>
      </w:pPr>
      <w:r>
        <w:rPr>
          <w:rStyle w:val="NormalCharacter"/>
          <w:rFonts w:ascii="仿宋_GB2312" w:eastAsia="仿宋_GB2312" w:hAnsi="宋体" w:hint="eastAsia"/>
          <w:color w:val="auto"/>
          <w:sz w:val="32"/>
          <w:szCs w:val="32"/>
        </w:rPr>
        <w:t>2.</w:t>
      </w:r>
      <w:r>
        <w:rPr>
          <w:rStyle w:val="NormalCharacter"/>
          <w:rFonts w:ascii="仿宋_GB2312" w:eastAsia="仿宋_GB2312" w:hAnsi="宋体" w:hint="eastAsia"/>
          <w:color w:val="auto"/>
          <w:sz w:val="32"/>
          <w:szCs w:val="32"/>
        </w:rPr>
        <w:t>学校研究生院招生办在复试结束后三天内，通过研究生院主页对拟录取考生名单公示</w:t>
      </w:r>
      <w:r>
        <w:rPr>
          <w:rStyle w:val="NormalCharacter"/>
          <w:rFonts w:ascii="仿宋_GB2312" w:eastAsia="仿宋_GB2312" w:hAnsi="宋体" w:hint="eastAsia"/>
          <w:color w:val="auto"/>
          <w:sz w:val="32"/>
          <w:szCs w:val="32"/>
        </w:rPr>
        <w:t>10</w:t>
      </w:r>
      <w:r>
        <w:rPr>
          <w:rStyle w:val="NormalCharacter"/>
          <w:rFonts w:ascii="仿宋_GB2312" w:eastAsia="仿宋_GB2312" w:hAnsi="宋体" w:hint="eastAsia"/>
          <w:color w:val="auto"/>
          <w:sz w:val="32"/>
          <w:szCs w:val="32"/>
        </w:rPr>
        <w:t>个工作日。期间如有变动，在对变动部分做出说明后另行公示</w:t>
      </w:r>
      <w:r>
        <w:rPr>
          <w:rStyle w:val="NormalCharacter"/>
          <w:rFonts w:ascii="仿宋_GB2312" w:eastAsia="仿宋_GB2312" w:hAnsi="宋体" w:hint="eastAsia"/>
          <w:color w:val="auto"/>
          <w:sz w:val="32"/>
          <w:szCs w:val="32"/>
        </w:rPr>
        <w:t>10</w:t>
      </w:r>
      <w:r>
        <w:rPr>
          <w:rStyle w:val="NormalCharacter"/>
          <w:rFonts w:ascii="仿宋_GB2312" w:eastAsia="仿宋_GB2312" w:hAnsi="宋体" w:hint="eastAsia"/>
          <w:color w:val="auto"/>
          <w:sz w:val="32"/>
          <w:szCs w:val="32"/>
        </w:rPr>
        <w:t>个工作日。</w:t>
      </w:r>
    </w:p>
    <w:p w:rsidR="006D792B" w:rsidRDefault="00663F8A">
      <w:pPr>
        <w:pStyle w:val="UserStyle5"/>
        <w:snapToGrid w:val="0"/>
        <w:spacing w:line="620" w:lineRule="exact"/>
        <w:ind w:firstLineChars="200" w:firstLine="640"/>
        <w:rPr>
          <w:rStyle w:val="NormalCharacter"/>
          <w:rFonts w:ascii="仿宋_GB2312" w:eastAsia="仿宋_GB2312" w:hAnsi="黑体"/>
          <w:sz w:val="32"/>
          <w:szCs w:val="32"/>
        </w:rPr>
      </w:pPr>
      <w:r>
        <w:rPr>
          <w:rStyle w:val="NormalCharacter"/>
          <w:rFonts w:ascii="仿宋_GB2312" w:eastAsia="仿宋_GB2312" w:hAnsi="宋体" w:hint="eastAsia"/>
          <w:color w:val="auto"/>
          <w:sz w:val="32"/>
          <w:szCs w:val="32"/>
        </w:rPr>
        <w:t>3.</w:t>
      </w:r>
      <w:r>
        <w:rPr>
          <w:rStyle w:val="NormalCharacter"/>
          <w:rFonts w:ascii="仿宋_GB2312" w:eastAsia="仿宋_GB2312" w:hAnsi="宋体" w:hint="eastAsia"/>
          <w:color w:val="auto"/>
          <w:sz w:val="32"/>
          <w:szCs w:val="32"/>
        </w:rPr>
        <w:t>研究生院发布公示后，各医院按要求公布所有参加该学院复试考生名单及成绩。</w:t>
      </w:r>
    </w:p>
    <w:p w:rsidR="006D792B" w:rsidRDefault="00663F8A">
      <w:pPr>
        <w:pStyle w:val="UserStyle5"/>
        <w:snapToGrid w:val="0"/>
        <w:spacing w:line="62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六</w:t>
      </w:r>
      <w:r>
        <w:rPr>
          <w:rStyle w:val="NormalCharacter"/>
          <w:rFonts w:ascii="黑体" w:eastAsia="黑体" w:hAnsi="黑体"/>
          <w:sz w:val="32"/>
          <w:szCs w:val="32"/>
        </w:rPr>
        <w:t>、纪律要求和监督</w:t>
      </w:r>
    </w:p>
    <w:p w:rsidR="006D792B" w:rsidRDefault="00663F8A">
      <w:pPr>
        <w:pStyle w:val="UserStyle5"/>
        <w:snapToGrid w:val="0"/>
        <w:spacing w:line="620" w:lineRule="exact"/>
        <w:ind w:firstLineChars="200" w:firstLine="640"/>
        <w:rPr>
          <w:rStyle w:val="NormalCharacter"/>
          <w:rFonts w:ascii="仿宋_GB2312" w:eastAsia="仿宋_GB2312" w:hAnsi="宋体"/>
          <w:color w:val="auto"/>
          <w:sz w:val="32"/>
          <w:szCs w:val="32"/>
        </w:rPr>
      </w:pPr>
      <w:r>
        <w:rPr>
          <w:rStyle w:val="NormalCharacter"/>
          <w:rFonts w:ascii="仿宋_GB2312" w:eastAsia="仿宋_GB2312" w:hAnsi="宋体" w:hint="eastAsia"/>
          <w:color w:val="auto"/>
          <w:sz w:val="32"/>
          <w:szCs w:val="32"/>
        </w:rPr>
        <w:t>1</w:t>
      </w:r>
      <w:r>
        <w:rPr>
          <w:rStyle w:val="NormalCharacter"/>
          <w:rFonts w:ascii="仿宋_GB2312" w:eastAsia="仿宋_GB2312" w:hAnsi="宋体" w:hint="eastAsia"/>
          <w:color w:val="auto"/>
          <w:sz w:val="32"/>
          <w:szCs w:val="32"/>
        </w:rPr>
        <w:t>、所有参加研究生复试的同学应在规定的时间前到达。在笔试开始后和面试测试抽签后仍未到者，视为自动放弃硕士研究生复试资格。</w:t>
      </w:r>
    </w:p>
    <w:p w:rsidR="006D792B" w:rsidRDefault="00663F8A">
      <w:pPr>
        <w:pStyle w:val="UserStyle5"/>
        <w:snapToGrid w:val="0"/>
        <w:spacing w:line="620" w:lineRule="exact"/>
        <w:ind w:firstLineChars="200" w:firstLine="640"/>
        <w:rPr>
          <w:rStyle w:val="NormalCharacter"/>
          <w:rFonts w:ascii="仿宋_GB2312" w:eastAsia="仿宋_GB2312" w:hAnsi="黑体"/>
          <w:sz w:val="32"/>
          <w:szCs w:val="32"/>
        </w:rPr>
      </w:pPr>
      <w:r>
        <w:rPr>
          <w:rStyle w:val="NormalCharacter"/>
          <w:rFonts w:ascii="仿宋_GB2312" w:eastAsia="仿宋_GB2312" w:hAnsi="宋体" w:hint="eastAsia"/>
          <w:color w:val="auto"/>
          <w:sz w:val="32"/>
          <w:szCs w:val="32"/>
        </w:rPr>
        <w:t>2</w:t>
      </w:r>
      <w:r>
        <w:rPr>
          <w:rStyle w:val="NormalCharacter"/>
          <w:rFonts w:ascii="仿宋_GB2312" w:eastAsia="仿宋_GB2312" w:hAnsi="宋体" w:hint="eastAsia"/>
          <w:color w:val="auto"/>
          <w:sz w:val="32"/>
          <w:szCs w:val="32"/>
        </w:rPr>
        <w:t>、面试评委、监督人员、工作人员及考生所携带的手机等通讯设备一律于面试前交指定的人员保管。</w:t>
      </w:r>
      <w:r>
        <w:rPr>
          <w:rStyle w:val="NormalCharacter"/>
          <w:rFonts w:ascii="仿宋_GB2312" w:eastAsia="仿宋_GB2312" w:hAnsi="宋体" w:hint="eastAsia"/>
          <w:color w:val="auto"/>
          <w:sz w:val="32"/>
          <w:szCs w:val="32"/>
        </w:rPr>
        <w:br/>
      </w:r>
      <w:r>
        <w:rPr>
          <w:rStyle w:val="NormalCharacter"/>
          <w:rFonts w:ascii="仿宋_GB2312" w:eastAsia="仿宋_GB2312" w:hAnsi="宋体" w:hint="eastAsia"/>
          <w:color w:val="auto"/>
          <w:sz w:val="32"/>
          <w:szCs w:val="32"/>
        </w:rPr>
        <w:lastRenderedPageBreak/>
        <w:t xml:space="preserve">    3</w:t>
      </w:r>
      <w:r>
        <w:rPr>
          <w:rStyle w:val="NormalCharacter"/>
          <w:rFonts w:ascii="仿宋_GB2312" w:eastAsia="仿宋_GB2312" w:hAnsi="宋体" w:hint="eastAsia"/>
          <w:color w:val="auto"/>
          <w:sz w:val="32"/>
          <w:szCs w:val="32"/>
        </w:rPr>
        <w:t>、考试过程中，凡与</w:t>
      </w:r>
      <w:r>
        <w:rPr>
          <w:rStyle w:val="NormalCharacter"/>
          <w:rFonts w:ascii="仿宋_GB2312" w:eastAsia="仿宋_GB2312" w:hAnsi="黑体"/>
          <w:sz w:val="32"/>
          <w:szCs w:val="32"/>
        </w:rPr>
        <w:t>考试对象有回避关系的人员，要主动回避。</w:t>
      </w:r>
    </w:p>
    <w:p w:rsidR="006D792B" w:rsidRDefault="00663F8A">
      <w:pPr>
        <w:pStyle w:val="UserStyle5"/>
        <w:snapToGrid w:val="0"/>
        <w:spacing w:line="620" w:lineRule="exact"/>
        <w:ind w:firstLineChars="200" w:firstLine="640"/>
        <w:rPr>
          <w:rStyle w:val="NormalCharacter"/>
          <w:rFonts w:ascii="仿宋_GB2312" w:eastAsia="仿宋_GB2312" w:hAnsi="黑体"/>
          <w:sz w:val="32"/>
          <w:szCs w:val="32"/>
        </w:rPr>
      </w:pPr>
      <w:r>
        <w:rPr>
          <w:rStyle w:val="NormalCharacter"/>
          <w:rFonts w:ascii="仿宋_GB2312" w:eastAsia="仿宋_GB2312" w:hAnsi="黑体" w:hint="eastAsia"/>
          <w:sz w:val="32"/>
          <w:szCs w:val="32"/>
        </w:rPr>
        <w:t>4</w:t>
      </w:r>
      <w:r>
        <w:rPr>
          <w:rStyle w:val="NormalCharacter"/>
          <w:rFonts w:ascii="仿宋_GB2312" w:eastAsia="仿宋_GB2312" w:hAnsi="黑体" w:hint="eastAsia"/>
          <w:sz w:val="32"/>
          <w:szCs w:val="32"/>
        </w:rPr>
        <w:t>、</w:t>
      </w:r>
      <w:r>
        <w:rPr>
          <w:rStyle w:val="NormalCharacter"/>
          <w:rFonts w:ascii="仿宋_GB2312" w:eastAsia="仿宋_GB2312" w:hAnsi="黑体"/>
          <w:sz w:val="32"/>
          <w:szCs w:val="32"/>
        </w:rPr>
        <w:t>如果发现在复试录取中有违法乱纪行为，可到</w:t>
      </w:r>
      <w:r>
        <w:rPr>
          <w:rStyle w:val="NormalCharacter"/>
          <w:rFonts w:ascii="仿宋_GB2312" w:eastAsia="仿宋_GB2312" w:hAnsi="黑体" w:hint="eastAsia"/>
          <w:sz w:val="32"/>
          <w:szCs w:val="32"/>
        </w:rPr>
        <w:t>大学</w:t>
      </w:r>
      <w:r>
        <w:rPr>
          <w:rStyle w:val="NormalCharacter"/>
          <w:rFonts w:ascii="仿宋_GB2312" w:eastAsia="仿宋_GB2312" w:hAnsi="黑体"/>
          <w:sz w:val="32"/>
          <w:szCs w:val="32"/>
        </w:rPr>
        <w:t>纪检监察部门投诉，电话：</w:t>
      </w:r>
      <w:r>
        <w:rPr>
          <w:rStyle w:val="NormalCharacter"/>
          <w:rFonts w:ascii="仿宋_GB2312" w:eastAsia="仿宋_GB2312" w:hAnsi="黑体"/>
          <w:sz w:val="32"/>
          <w:szCs w:val="32"/>
        </w:rPr>
        <w:t>0731-88458097</w:t>
      </w:r>
      <w:r>
        <w:rPr>
          <w:rStyle w:val="NormalCharacter"/>
          <w:rFonts w:ascii="仿宋_GB2312" w:eastAsia="仿宋_GB2312" w:hAnsi="黑体"/>
          <w:sz w:val="32"/>
          <w:szCs w:val="32"/>
        </w:rPr>
        <w:t>；或登录湖南中医药大学纪委监察室网页，点击首页上举报栏进入在线举报（</w:t>
      </w:r>
      <w:r>
        <w:rPr>
          <w:rStyle w:val="NormalCharacter"/>
          <w:rFonts w:ascii="仿宋_GB2312" w:eastAsia="仿宋_GB2312" w:hAnsi="黑体"/>
          <w:sz w:val="32"/>
          <w:szCs w:val="32"/>
        </w:rPr>
        <w:t>http://jjjc.hnctcm.edu.cn/list.php?cid=17</w:t>
      </w:r>
      <w:r>
        <w:rPr>
          <w:rStyle w:val="NormalCharacter"/>
          <w:rFonts w:ascii="仿宋_GB2312" w:eastAsia="仿宋_GB2312" w:hAnsi="黑体"/>
          <w:sz w:val="32"/>
          <w:szCs w:val="32"/>
        </w:rPr>
        <w:t>）</w:t>
      </w:r>
    </w:p>
    <w:p w:rsidR="006D792B" w:rsidRDefault="00663F8A">
      <w:pPr>
        <w:pStyle w:val="UserStyle5"/>
        <w:snapToGrid w:val="0"/>
        <w:spacing w:line="620" w:lineRule="exact"/>
        <w:ind w:firstLineChars="200" w:firstLine="640"/>
        <w:rPr>
          <w:rStyle w:val="NormalCharacter"/>
          <w:rFonts w:ascii="仿宋_GB2312" w:eastAsia="仿宋_GB2312" w:hAnsi="黑体"/>
          <w:sz w:val="32"/>
          <w:szCs w:val="32"/>
        </w:rPr>
      </w:pPr>
      <w:r>
        <w:rPr>
          <w:rStyle w:val="NormalCharacter"/>
          <w:rFonts w:ascii="仿宋_GB2312" w:eastAsia="仿宋_GB2312" w:hAnsi="黑体" w:hint="eastAsia"/>
          <w:sz w:val="32"/>
          <w:szCs w:val="32"/>
        </w:rPr>
        <w:t>5</w:t>
      </w:r>
      <w:r>
        <w:rPr>
          <w:rStyle w:val="NormalCharacter"/>
          <w:rFonts w:ascii="仿宋_GB2312" w:eastAsia="仿宋_GB2312" w:hAnsi="黑体" w:hint="eastAsia"/>
          <w:sz w:val="32"/>
          <w:szCs w:val="32"/>
        </w:rPr>
        <w:t>、</w:t>
      </w:r>
      <w:r>
        <w:rPr>
          <w:rStyle w:val="NormalCharacter"/>
          <w:rFonts w:ascii="仿宋_GB2312" w:eastAsia="仿宋_GB2312" w:hAnsi="黑体"/>
          <w:sz w:val="32"/>
          <w:szCs w:val="32"/>
        </w:rPr>
        <w:t>本方案未尽事宜参照学校复试工作方案进行。</w:t>
      </w:r>
    </w:p>
    <w:p w:rsidR="006D792B" w:rsidRDefault="00663F8A">
      <w:pPr>
        <w:pStyle w:val="UserStyle5"/>
        <w:snapToGrid w:val="0"/>
        <w:spacing w:line="620" w:lineRule="exact"/>
        <w:ind w:right="1280" w:firstLineChars="200" w:firstLine="640"/>
        <w:jc w:val="right"/>
        <w:rPr>
          <w:rStyle w:val="NormalCharacter"/>
          <w:rFonts w:ascii="仿宋_GB2312" w:eastAsia="仿宋_GB2312" w:hAnsi="宋体"/>
          <w:sz w:val="32"/>
          <w:szCs w:val="32"/>
        </w:rPr>
      </w:pPr>
      <w:r>
        <w:rPr>
          <w:rStyle w:val="NormalCharacter"/>
          <w:rFonts w:ascii="仿宋_GB2312" w:eastAsia="仿宋_GB2312" w:hAnsi="宋体"/>
          <w:sz w:val="32"/>
          <w:szCs w:val="32"/>
        </w:rPr>
        <w:t xml:space="preserve">                        </w:t>
      </w:r>
    </w:p>
    <w:p w:rsidR="006D792B" w:rsidRDefault="00B60C11">
      <w:pPr>
        <w:pStyle w:val="UserStyle5"/>
        <w:snapToGrid w:val="0"/>
        <w:spacing w:line="620" w:lineRule="exact"/>
        <w:jc w:val="right"/>
        <w:rPr>
          <w:rStyle w:val="NormalCharacter"/>
          <w:rFonts w:ascii="仿宋_GB2312" w:eastAsia="仿宋_GB2312" w:hAnsi="宋体" w:hint="eastAsia"/>
          <w:sz w:val="32"/>
          <w:szCs w:val="32"/>
        </w:rPr>
      </w:pPr>
      <w:r>
        <w:rPr>
          <w:rStyle w:val="NormalCharacter"/>
          <w:rFonts w:ascii="仿宋_GB2312" w:eastAsia="仿宋_GB2312" w:hAnsi="宋体"/>
          <w:sz w:val="32"/>
          <w:szCs w:val="32"/>
        </w:rPr>
        <w:t>湖南中医药大学第三附属医院</w:t>
      </w:r>
      <w:bookmarkStart w:id="0" w:name="_GoBack"/>
      <w:bookmarkEnd w:id="0"/>
    </w:p>
    <w:p w:rsidR="006D792B" w:rsidRDefault="00663F8A">
      <w:pPr>
        <w:pStyle w:val="UserStyle4"/>
        <w:spacing w:line="620" w:lineRule="exact"/>
        <w:ind w:right="640"/>
        <w:jc w:val="right"/>
        <w:rPr>
          <w:rStyle w:val="NormalCharacter"/>
          <w:rFonts w:ascii="仿宋_GB2312" w:eastAsia="仿宋_GB2312"/>
          <w:sz w:val="32"/>
          <w:szCs w:val="32"/>
        </w:rPr>
      </w:pPr>
      <w:r>
        <w:rPr>
          <w:rStyle w:val="NormalCharacter"/>
          <w:rFonts w:ascii="仿宋_GB2312" w:eastAsia="仿宋_GB2312"/>
          <w:sz w:val="32"/>
          <w:szCs w:val="32"/>
        </w:rPr>
        <w:t>202</w:t>
      </w:r>
      <w:r>
        <w:rPr>
          <w:rStyle w:val="NormalCharacter"/>
          <w:rFonts w:ascii="仿宋_GB2312" w:eastAsia="仿宋_GB2312" w:hint="eastAsia"/>
          <w:sz w:val="32"/>
          <w:szCs w:val="32"/>
        </w:rPr>
        <w:t>2</w:t>
      </w:r>
      <w:r>
        <w:rPr>
          <w:rStyle w:val="NormalCharacter"/>
          <w:rFonts w:ascii="仿宋_GB2312" w:eastAsia="仿宋_GB2312"/>
          <w:sz w:val="32"/>
          <w:szCs w:val="32"/>
        </w:rPr>
        <w:t>年</w:t>
      </w:r>
      <w:r>
        <w:rPr>
          <w:rStyle w:val="NormalCharacter"/>
          <w:rFonts w:ascii="仿宋_GB2312" w:eastAsia="仿宋_GB2312"/>
          <w:sz w:val="32"/>
          <w:szCs w:val="32"/>
        </w:rPr>
        <w:t>3</w:t>
      </w:r>
      <w:r>
        <w:rPr>
          <w:rStyle w:val="NormalCharacter"/>
          <w:rFonts w:ascii="仿宋_GB2312" w:eastAsia="仿宋_GB2312"/>
          <w:sz w:val="32"/>
          <w:szCs w:val="32"/>
        </w:rPr>
        <w:t>月</w:t>
      </w:r>
      <w:r>
        <w:rPr>
          <w:rStyle w:val="NormalCharacter"/>
          <w:rFonts w:ascii="仿宋_GB2312" w:eastAsia="仿宋_GB2312"/>
          <w:sz w:val="32"/>
          <w:szCs w:val="32"/>
        </w:rPr>
        <w:t>2</w:t>
      </w:r>
      <w:r>
        <w:rPr>
          <w:rStyle w:val="NormalCharacter"/>
          <w:rFonts w:ascii="仿宋_GB2312" w:eastAsia="仿宋_GB2312" w:hint="eastAsia"/>
          <w:sz w:val="32"/>
          <w:szCs w:val="32"/>
        </w:rPr>
        <w:t>8</w:t>
      </w:r>
      <w:r>
        <w:rPr>
          <w:rStyle w:val="NormalCharacter"/>
          <w:rFonts w:ascii="仿宋_GB2312" w:eastAsia="仿宋_GB2312"/>
          <w:sz w:val="32"/>
          <w:szCs w:val="32"/>
        </w:rPr>
        <w:t>日</w:t>
      </w:r>
    </w:p>
    <w:sectPr w:rsidR="006D792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8A" w:rsidRDefault="00663F8A">
      <w:r>
        <w:separator/>
      </w:r>
    </w:p>
  </w:endnote>
  <w:endnote w:type="continuationSeparator" w:id="0">
    <w:p w:rsidR="00663F8A" w:rsidRDefault="0066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8A" w:rsidRDefault="00663F8A">
      <w:r>
        <w:separator/>
      </w:r>
    </w:p>
  </w:footnote>
  <w:footnote w:type="continuationSeparator" w:id="0">
    <w:p w:rsidR="00663F8A" w:rsidRDefault="00663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2B" w:rsidRDefault="006D792B">
    <w:pPr>
      <w:pStyle w:val="a5"/>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6D792B"/>
    <w:rsid w:val="00313DAC"/>
    <w:rsid w:val="00663F8A"/>
    <w:rsid w:val="006D792B"/>
    <w:rsid w:val="00B60C11"/>
    <w:rsid w:val="00F331D9"/>
    <w:rsid w:val="00FA6D10"/>
    <w:rsid w:val="1B0C1FB3"/>
    <w:rsid w:val="20174BAB"/>
    <w:rsid w:val="2BE727F5"/>
    <w:rsid w:val="3796238D"/>
    <w:rsid w:val="6C562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A255E-CB48-4E64-AA50-377869AB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link w:val="NormalCharacter"/>
    <w:qFormat/>
    <w:pPr>
      <w:jc w:val="both"/>
      <w:textAlignment w:val="baseline"/>
    </w:pPr>
    <w:rPr>
      <w:rFonts w:ascii="宋体" w:eastAsia="仿宋_GB2312" w:hAnsi="宋体"/>
      <w:kern w:val="2"/>
      <w:sz w:val="32"/>
      <w:szCs w:val="24"/>
    </w:rPr>
  </w:style>
  <w:style w:type="paragraph" w:styleId="3">
    <w:name w:val="heading 3"/>
    <w:basedOn w:val="a"/>
    <w:next w:val="a"/>
    <w:unhideWhenUsed/>
    <w:qFormat/>
    <w:pPr>
      <w:spacing w:before="100" w:beforeAutospacing="1" w:after="100" w:afterAutospacing="1"/>
      <w:jc w:val="left"/>
      <w:outlineLvl w:val="2"/>
    </w:pPr>
    <w:rPr>
      <w:rFonts w:eastAsia="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line="240" w:lineRule="atLeast"/>
      <w:jc w:val="center"/>
    </w:pPr>
    <w:rPr>
      <w:rFonts w:ascii="Arial" w:eastAsia="黑体" w:hAnsi="Arial"/>
      <w:sz w:val="52"/>
      <w:szCs w:val="52"/>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000000"/>
      </w:pBdr>
      <w:tabs>
        <w:tab w:val="center" w:pos="4153"/>
        <w:tab w:val="right" w:pos="8306"/>
      </w:tabs>
      <w:snapToGrid w:val="0"/>
      <w:jc w:val="center"/>
    </w:pPr>
    <w:rPr>
      <w:sz w:val="18"/>
      <w:szCs w:val="18"/>
    </w:rPr>
  </w:style>
  <w:style w:type="character" w:styleId="a6">
    <w:name w:val="Hyperlink"/>
    <w:basedOn w:val="NormalCharacter"/>
    <w:qFormat/>
    <w:rPr>
      <w:color w:val="0000FF"/>
      <w:u w:val="single"/>
    </w:rPr>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paragraph" w:customStyle="1" w:styleId="BodyTextIndent">
    <w:name w:val="BodyTextIndent"/>
    <w:basedOn w:val="a"/>
    <w:qFormat/>
    <w:pPr>
      <w:ind w:left="-180"/>
    </w:pPr>
  </w:style>
  <w:style w:type="character" w:customStyle="1" w:styleId="Char">
    <w:name w:val="页脚 Char"/>
    <w:basedOn w:val="NormalCharacter"/>
    <w:link w:val="a4"/>
    <w:semiHidden/>
    <w:rPr>
      <w:rFonts w:ascii="宋体" w:eastAsia="仿宋_GB2312" w:hAnsi="宋体"/>
      <w:kern w:val="2"/>
      <w:sz w:val="18"/>
      <w:szCs w:val="18"/>
    </w:rPr>
  </w:style>
  <w:style w:type="character" w:customStyle="1" w:styleId="Char0">
    <w:name w:val="页眉 Char"/>
    <w:basedOn w:val="NormalCharacter"/>
    <w:link w:val="a5"/>
    <w:semiHidden/>
    <w:qFormat/>
    <w:rPr>
      <w:rFonts w:ascii="宋体" w:eastAsia="仿宋_GB2312" w:hAnsi="宋体"/>
      <w:kern w:val="2"/>
      <w:sz w:val="18"/>
      <w:szCs w:val="18"/>
    </w:rPr>
  </w:style>
  <w:style w:type="paragraph" w:customStyle="1" w:styleId="UserStyle2">
    <w:name w:val="UserStyle_2"/>
    <w:basedOn w:val="a"/>
    <w:next w:val="a"/>
    <w:qFormat/>
    <w:pPr>
      <w:spacing w:line="520" w:lineRule="atLeast"/>
      <w:jc w:val="left"/>
    </w:pPr>
    <w:rPr>
      <w:rFonts w:ascii="仿宋" w:eastAsia="仿宋" w:hAnsi="Calibri"/>
      <w:kern w:val="0"/>
      <w:sz w:val="24"/>
    </w:rPr>
  </w:style>
  <w:style w:type="paragraph" w:customStyle="1" w:styleId="UserStyle3">
    <w:name w:val="UserStyle_3"/>
    <w:basedOn w:val="a"/>
    <w:qFormat/>
    <w:pPr>
      <w:spacing w:before="100" w:beforeAutospacing="1" w:after="100" w:afterAutospacing="1" w:line="375" w:lineRule="atLeast"/>
      <w:jc w:val="left"/>
    </w:pPr>
    <w:rPr>
      <w:rFonts w:eastAsia="宋体"/>
      <w:color w:val="333333"/>
      <w:kern w:val="0"/>
      <w:sz w:val="21"/>
      <w:szCs w:val="21"/>
    </w:rPr>
  </w:style>
  <w:style w:type="paragraph" w:customStyle="1" w:styleId="UserStyle4">
    <w:name w:val="UserStyle_4"/>
    <w:qFormat/>
    <w:pPr>
      <w:textAlignment w:val="baseline"/>
    </w:pPr>
    <w:rPr>
      <w:rFonts w:ascii="仿宋" w:eastAsia="仿宋" w:hAnsi="Calibri"/>
      <w:color w:val="000000"/>
      <w:sz w:val="24"/>
      <w:szCs w:val="24"/>
    </w:rPr>
  </w:style>
  <w:style w:type="paragraph" w:customStyle="1" w:styleId="Null">
    <w:name w:val="Null"/>
    <w:pPr>
      <w:jc w:val="both"/>
      <w:textAlignment w:val="baseline"/>
    </w:pPr>
    <w:rPr>
      <w:kern w:val="2"/>
      <w:sz w:val="21"/>
      <w:szCs w:val="24"/>
    </w:rPr>
  </w:style>
  <w:style w:type="paragraph" w:customStyle="1" w:styleId="UserStyle5">
    <w:name w:val="UserStyle_5"/>
    <w:basedOn w:val="UserStyle4"/>
    <w:next w:val="UserStyle4"/>
    <w:qFormat/>
    <w:pPr>
      <w:spacing w:line="538" w:lineRule="atLeast"/>
    </w:pPr>
  </w:style>
  <w:style w:type="paragraph" w:customStyle="1" w:styleId="UserStyle6">
    <w:name w:val="UserStyle_6"/>
    <w:basedOn w:val="a"/>
    <w:next w:val="a"/>
    <w:qFormat/>
    <w:pPr>
      <w:spacing w:line="531" w:lineRule="atLeast"/>
      <w:jc w:val="left"/>
    </w:pPr>
    <w:rPr>
      <w:rFonts w:ascii="仿宋" w:eastAsia="仿宋"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Windows 用户</cp:lastModifiedBy>
  <cp:revision>5</cp:revision>
  <cp:lastPrinted>2022-03-29T00:46:00Z</cp:lastPrinted>
  <dcterms:created xsi:type="dcterms:W3CDTF">2022-03-29T00:17:00Z</dcterms:created>
  <dcterms:modified xsi:type="dcterms:W3CDTF">2022-03-29T03:46:00Z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413887A649564A6F8679EFDBADE6FC07</vt:lpwstr>
  </property>
</Properties>
</file>