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rPr>
          <w:rFonts w:hint="eastAsia" w:ascii="宋体" w:hAnsi="宋体" w:eastAsia="宋体" w:cs="宋体"/>
          <w:b/>
          <w:bCs/>
          <w:sz w:val="28"/>
          <w:szCs w:val="36"/>
        </w:rPr>
      </w:pPr>
      <w:r>
        <w:rPr>
          <w:rFonts w:hint="eastAsia" w:ascii="宋体" w:hAnsi="宋体" w:eastAsia="宋体" w:cs="宋体"/>
          <w:b/>
          <w:bCs/>
          <w:sz w:val="28"/>
          <w:szCs w:val="36"/>
        </w:rPr>
        <w:t>会计学院（会硕中心） 2022年硕士研究生招生复试工作实施细则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为深入贯彻落实习近平总书记关于统筹推进新冠肺炎疫情防控和经济社会发展工作的重要讲话和重要指示批示精神，按照党中央、国务院、教育部、湖北省和学校等各级新型冠状病毒感染肺炎疫情防控和硕士研究生招生工作相关要求，根据学校相关文件和会议精神，结合我院（中心）实际，制定本复试工作实施细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1.复试工作组织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学院（中心）成立硕士研究生招生工作领导小组和复试监督巡视组，保障硕士研究生招生复试工作依照相关规定进行。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2.复试安排</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2.1复试时间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专硕的复试时间拟安排在3月26（周六）和3月27日（周日）的8：00-18：00。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学硕的复试时间拟安排在3月28（周一）的8：00-13：00。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2.2场次安排</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（1）专硕复试共安排4批次，每位考生面试20分钟，共17组；同等学力加试1组，网络远程笔试方式，2小时。具体安排如下：</w:t>
      </w:r>
    </w:p>
    <w:tbl>
      <w:tblPr>
        <w:tblW w:w="963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295"/>
        <w:gridCol w:w="2670"/>
        <w:gridCol w:w="990"/>
        <w:gridCol w:w="46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12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color w:val="333333"/>
                <w:sz w:val="21"/>
                <w:szCs w:val="21"/>
              </w:rPr>
            </w:pPr>
            <w:r>
              <w:rPr>
                <w:rStyle w:val="5"/>
                <w:rFonts w:hint="eastAsia" w:ascii="宋体" w:hAnsi="宋体" w:eastAsia="宋体" w:cs="宋体"/>
                <w:b/>
                <w:bCs/>
                <w:i w:val="0"/>
                <w:iCs w:val="0"/>
                <w:caps w:val="0"/>
                <w:color w:val="333333"/>
                <w:spacing w:val="0"/>
                <w:sz w:val="24"/>
                <w:szCs w:val="24"/>
                <w:bdr w:val="none" w:color="auto" w:sz="0" w:space="0"/>
              </w:rPr>
              <w:t>批次</w:t>
            </w:r>
          </w:p>
        </w:tc>
        <w:tc>
          <w:tcPr>
            <w:tcW w:w="26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color w:val="333333"/>
                <w:sz w:val="21"/>
                <w:szCs w:val="21"/>
              </w:rPr>
            </w:pPr>
            <w:r>
              <w:rPr>
                <w:rStyle w:val="5"/>
                <w:rFonts w:hint="eastAsia" w:ascii="宋体" w:hAnsi="宋体" w:eastAsia="宋体" w:cs="宋体"/>
                <w:b/>
                <w:bCs/>
                <w:i w:val="0"/>
                <w:iCs w:val="0"/>
                <w:caps w:val="0"/>
                <w:color w:val="333333"/>
                <w:spacing w:val="0"/>
                <w:sz w:val="24"/>
                <w:szCs w:val="24"/>
                <w:bdr w:val="none" w:color="auto" w:sz="0" w:space="0"/>
              </w:rPr>
              <w:t>时间</w:t>
            </w:r>
          </w:p>
        </w:tc>
        <w:tc>
          <w:tcPr>
            <w:tcW w:w="99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color w:val="333333"/>
                <w:sz w:val="21"/>
                <w:szCs w:val="21"/>
              </w:rPr>
            </w:pPr>
            <w:r>
              <w:rPr>
                <w:rStyle w:val="5"/>
                <w:rFonts w:hint="eastAsia" w:ascii="宋体" w:hAnsi="宋体" w:eastAsia="宋体" w:cs="宋体"/>
                <w:b/>
                <w:bCs/>
                <w:i w:val="0"/>
                <w:iCs w:val="0"/>
                <w:caps w:val="0"/>
                <w:color w:val="333333"/>
                <w:spacing w:val="0"/>
                <w:sz w:val="24"/>
                <w:szCs w:val="24"/>
                <w:bdr w:val="none" w:color="auto" w:sz="0" w:space="0"/>
              </w:rPr>
              <w:t>组数</w:t>
            </w:r>
          </w:p>
        </w:tc>
        <w:tc>
          <w:tcPr>
            <w:tcW w:w="468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color w:val="333333"/>
                <w:sz w:val="21"/>
                <w:szCs w:val="21"/>
              </w:rPr>
            </w:pPr>
            <w:r>
              <w:rPr>
                <w:rStyle w:val="5"/>
                <w:rFonts w:hint="eastAsia" w:ascii="宋体" w:hAnsi="宋体" w:eastAsia="宋体" w:cs="宋体"/>
                <w:b/>
                <w:bCs/>
                <w:i w:val="0"/>
                <w:iCs w:val="0"/>
                <w:caps w:val="0"/>
                <w:color w:val="333333"/>
                <w:spacing w:val="0"/>
                <w:sz w:val="24"/>
                <w:szCs w:val="24"/>
                <w:bdr w:val="none" w:color="auto" w:sz="0" w:space="0"/>
              </w:rPr>
              <w:t>每组考生人数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12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color w:val="333333"/>
                <w:sz w:val="21"/>
                <w:szCs w:val="21"/>
              </w:rPr>
            </w:pPr>
            <w:r>
              <w:rPr>
                <w:rFonts w:hint="eastAsia" w:ascii="宋体" w:hAnsi="宋体" w:eastAsia="宋体" w:cs="宋体"/>
                <w:i w:val="0"/>
                <w:iCs w:val="0"/>
                <w:caps w:val="0"/>
                <w:color w:val="333333"/>
                <w:spacing w:val="0"/>
                <w:sz w:val="24"/>
                <w:szCs w:val="24"/>
                <w:bdr w:val="none" w:color="auto" w:sz="0" w:space="0"/>
              </w:rPr>
              <w:t>第1批次</w:t>
            </w:r>
          </w:p>
        </w:tc>
        <w:tc>
          <w:tcPr>
            <w:tcW w:w="26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color w:val="333333"/>
                <w:sz w:val="21"/>
                <w:szCs w:val="21"/>
              </w:rPr>
            </w:pPr>
            <w:r>
              <w:rPr>
                <w:rFonts w:hint="eastAsia" w:ascii="宋体" w:hAnsi="宋体" w:eastAsia="宋体" w:cs="宋体"/>
                <w:i w:val="0"/>
                <w:iCs w:val="0"/>
                <w:caps w:val="0"/>
                <w:color w:val="333333"/>
                <w:spacing w:val="0"/>
                <w:sz w:val="24"/>
                <w:szCs w:val="24"/>
                <w:bdr w:val="none" w:color="auto" w:sz="0" w:space="0"/>
              </w:rPr>
              <w:t>3月26日8:00-12:00</w:t>
            </w:r>
          </w:p>
        </w:tc>
        <w:tc>
          <w:tcPr>
            <w:tcW w:w="99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color w:val="333333"/>
                <w:sz w:val="21"/>
                <w:szCs w:val="21"/>
              </w:rPr>
            </w:pPr>
            <w:r>
              <w:rPr>
                <w:rFonts w:hint="eastAsia" w:ascii="宋体" w:hAnsi="宋体" w:eastAsia="宋体" w:cs="宋体"/>
                <w:i w:val="0"/>
                <w:iCs w:val="0"/>
                <w:caps w:val="0"/>
                <w:color w:val="333333"/>
                <w:spacing w:val="0"/>
                <w:sz w:val="24"/>
                <w:szCs w:val="24"/>
                <w:bdr w:val="none" w:color="auto" w:sz="0" w:space="0"/>
              </w:rPr>
              <w:t>5</w:t>
            </w:r>
          </w:p>
        </w:tc>
        <w:tc>
          <w:tcPr>
            <w:tcW w:w="468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left"/>
              <w:rPr>
                <w:color w:val="333333"/>
                <w:sz w:val="21"/>
                <w:szCs w:val="21"/>
              </w:rPr>
            </w:pPr>
            <w:r>
              <w:rPr>
                <w:rFonts w:hint="eastAsia" w:ascii="宋体" w:hAnsi="宋体" w:eastAsia="宋体" w:cs="宋体"/>
                <w:i w:val="0"/>
                <w:iCs w:val="0"/>
                <w:caps w:val="0"/>
                <w:color w:val="333333"/>
                <w:spacing w:val="0"/>
                <w:sz w:val="24"/>
                <w:szCs w:val="24"/>
                <w:bdr w:val="none" w:color="auto" w:sz="0" w:space="0"/>
              </w:rPr>
              <w:t>1.审计专硕2组，每组12-13位考生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left"/>
              <w:rPr>
                <w:color w:val="333333"/>
                <w:sz w:val="21"/>
                <w:szCs w:val="21"/>
              </w:rPr>
            </w:pPr>
            <w:r>
              <w:rPr>
                <w:rFonts w:hint="eastAsia" w:ascii="宋体" w:hAnsi="宋体" w:eastAsia="宋体" w:cs="宋体"/>
                <w:i w:val="0"/>
                <w:iCs w:val="0"/>
                <w:caps w:val="0"/>
                <w:color w:val="333333"/>
                <w:spacing w:val="0"/>
                <w:sz w:val="24"/>
                <w:szCs w:val="24"/>
                <w:bdr w:val="none" w:color="auto" w:sz="0" w:space="0"/>
              </w:rPr>
              <w:t>2.会计专硕专项3组，每组10-11位考生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12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color w:val="333333"/>
                <w:sz w:val="21"/>
                <w:szCs w:val="21"/>
              </w:rPr>
            </w:pPr>
            <w:r>
              <w:rPr>
                <w:rFonts w:hint="eastAsia" w:ascii="宋体" w:hAnsi="宋体" w:eastAsia="宋体" w:cs="宋体"/>
                <w:i w:val="0"/>
                <w:iCs w:val="0"/>
                <w:caps w:val="0"/>
                <w:color w:val="333333"/>
                <w:spacing w:val="0"/>
                <w:sz w:val="24"/>
                <w:szCs w:val="24"/>
                <w:bdr w:val="none" w:color="auto" w:sz="0" w:space="0"/>
              </w:rPr>
              <w:t>第2批次</w:t>
            </w:r>
          </w:p>
        </w:tc>
        <w:tc>
          <w:tcPr>
            <w:tcW w:w="26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color w:val="333333"/>
                <w:sz w:val="21"/>
                <w:szCs w:val="21"/>
              </w:rPr>
            </w:pPr>
            <w:r>
              <w:rPr>
                <w:rFonts w:hint="eastAsia" w:ascii="宋体" w:hAnsi="宋体" w:eastAsia="宋体" w:cs="宋体"/>
                <w:i w:val="0"/>
                <w:iCs w:val="0"/>
                <w:caps w:val="0"/>
                <w:color w:val="333333"/>
                <w:spacing w:val="0"/>
                <w:sz w:val="24"/>
                <w:szCs w:val="24"/>
                <w:bdr w:val="none" w:color="auto" w:sz="0" w:space="0"/>
              </w:rPr>
              <w:t>3月26日14:00-18:00</w:t>
            </w:r>
          </w:p>
        </w:tc>
        <w:tc>
          <w:tcPr>
            <w:tcW w:w="99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color w:val="333333"/>
                <w:sz w:val="21"/>
                <w:szCs w:val="21"/>
              </w:rPr>
            </w:pPr>
            <w:r>
              <w:rPr>
                <w:rFonts w:hint="eastAsia" w:ascii="宋体" w:hAnsi="宋体" w:eastAsia="宋体" w:cs="宋体"/>
                <w:i w:val="0"/>
                <w:iCs w:val="0"/>
                <w:caps w:val="0"/>
                <w:color w:val="333333"/>
                <w:spacing w:val="0"/>
                <w:sz w:val="24"/>
                <w:szCs w:val="24"/>
                <w:bdr w:val="none" w:color="auto" w:sz="0" w:space="0"/>
              </w:rPr>
              <w:t>5</w:t>
            </w:r>
          </w:p>
        </w:tc>
        <w:tc>
          <w:tcPr>
            <w:tcW w:w="468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left"/>
              <w:rPr>
                <w:color w:val="333333"/>
                <w:sz w:val="21"/>
                <w:szCs w:val="21"/>
              </w:rPr>
            </w:pPr>
            <w:r>
              <w:rPr>
                <w:rFonts w:hint="eastAsia" w:ascii="宋体" w:hAnsi="宋体" w:eastAsia="宋体" w:cs="宋体"/>
                <w:i w:val="0"/>
                <w:iCs w:val="0"/>
                <w:caps w:val="0"/>
                <w:color w:val="333333"/>
                <w:spacing w:val="0"/>
                <w:sz w:val="24"/>
                <w:szCs w:val="24"/>
                <w:bdr w:val="none" w:color="auto" w:sz="0" w:space="0"/>
              </w:rPr>
              <w:t>会计专硕非专项，每组10位考生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12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color w:val="333333"/>
                <w:sz w:val="21"/>
                <w:szCs w:val="21"/>
              </w:rPr>
            </w:pPr>
            <w:r>
              <w:rPr>
                <w:rFonts w:hint="eastAsia" w:ascii="宋体" w:hAnsi="宋体" w:eastAsia="宋体" w:cs="宋体"/>
                <w:i w:val="0"/>
                <w:iCs w:val="0"/>
                <w:caps w:val="0"/>
                <w:color w:val="333333"/>
                <w:spacing w:val="0"/>
                <w:sz w:val="24"/>
                <w:szCs w:val="24"/>
                <w:bdr w:val="none" w:color="auto" w:sz="0" w:space="0"/>
              </w:rPr>
              <w:t>第3批次</w:t>
            </w:r>
          </w:p>
        </w:tc>
        <w:tc>
          <w:tcPr>
            <w:tcW w:w="26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color w:val="333333"/>
                <w:sz w:val="21"/>
                <w:szCs w:val="21"/>
              </w:rPr>
            </w:pPr>
            <w:r>
              <w:rPr>
                <w:rFonts w:hint="eastAsia" w:ascii="宋体" w:hAnsi="宋体" w:eastAsia="宋体" w:cs="宋体"/>
                <w:i w:val="0"/>
                <w:iCs w:val="0"/>
                <w:caps w:val="0"/>
                <w:color w:val="333333"/>
                <w:spacing w:val="0"/>
                <w:sz w:val="24"/>
                <w:szCs w:val="24"/>
                <w:bdr w:val="none" w:color="auto" w:sz="0" w:space="0"/>
              </w:rPr>
              <w:t>3月27日8:00-12:00</w:t>
            </w:r>
          </w:p>
        </w:tc>
        <w:tc>
          <w:tcPr>
            <w:tcW w:w="99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color w:val="333333"/>
                <w:sz w:val="21"/>
                <w:szCs w:val="21"/>
              </w:rPr>
            </w:pPr>
            <w:r>
              <w:rPr>
                <w:rFonts w:hint="eastAsia" w:ascii="宋体" w:hAnsi="宋体" w:eastAsia="宋体" w:cs="宋体"/>
                <w:i w:val="0"/>
                <w:iCs w:val="0"/>
                <w:caps w:val="0"/>
                <w:color w:val="333333"/>
                <w:spacing w:val="0"/>
                <w:sz w:val="24"/>
                <w:szCs w:val="24"/>
                <w:bdr w:val="none" w:color="auto" w:sz="0" w:space="0"/>
              </w:rPr>
              <w:t>5</w:t>
            </w:r>
          </w:p>
        </w:tc>
        <w:tc>
          <w:tcPr>
            <w:tcW w:w="468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left"/>
              <w:rPr>
                <w:color w:val="333333"/>
                <w:sz w:val="21"/>
                <w:szCs w:val="21"/>
              </w:rPr>
            </w:pPr>
            <w:r>
              <w:rPr>
                <w:rFonts w:hint="eastAsia" w:ascii="宋体" w:hAnsi="宋体" w:eastAsia="宋体" w:cs="宋体"/>
                <w:i w:val="0"/>
                <w:iCs w:val="0"/>
                <w:caps w:val="0"/>
                <w:color w:val="333333"/>
                <w:spacing w:val="0"/>
                <w:sz w:val="24"/>
                <w:szCs w:val="24"/>
                <w:bdr w:val="none" w:color="auto" w:sz="0" w:space="0"/>
              </w:rPr>
              <w:t>会计专硕非专项，每组10位考生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12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color w:val="333333"/>
                <w:sz w:val="21"/>
                <w:szCs w:val="21"/>
              </w:rPr>
            </w:pPr>
            <w:r>
              <w:rPr>
                <w:rFonts w:hint="eastAsia" w:ascii="宋体" w:hAnsi="宋体" w:eastAsia="宋体" w:cs="宋体"/>
                <w:i w:val="0"/>
                <w:iCs w:val="0"/>
                <w:caps w:val="0"/>
                <w:color w:val="333333"/>
                <w:spacing w:val="0"/>
                <w:sz w:val="24"/>
                <w:szCs w:val="24"/>
                <w:bdr w:val="none" w:color="auto" w:sz="0" w:space="0"/>
              </w:rPr>
              <w:t>第4批次</w:t>
            </w:r>
          </w:p>
        </w:tc>
        <w:tc>
          <w:tcPr>
            <w:tcW w:w="26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color w:val="333333"/>
                <w:sz w:val="21"/>
                <w:szCs w:val="21"/>
              </w:rPr>
            </w:pPr>
            <w:r>
              <w:rPr>
                <w:rFonts w:hint="eastAsia" w:ascii="宋体" w:hAnsi="宋体" w:eastAsia="宋体" w:cs="宋体"/>
                <w:i w:val="0"/>
                <w:iCs w:val="0"/>
                <w:caps w:val="0"/>
                <w:color w:val="333333"/>
                <w:spacing w:val="0"/>
                <w:sz w:val="24"/>
                <w:szCs w:val="24"/>
                <w:bdr w:val="none" w:color="auto" w:sz="0" w:space="0"/>
              </w:rPr>
              <w:t>3月27日14:00-18:00</w:t>
            </w:r>
          </w:p>
        </w:tc>
        <w:tc>
          <w:tcPr>
            <w:tcW w:w="99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rPr>
                <w:color w:val="333333"/>
                <w:sz w:val="21"/>
                <w:szCs w:val="21"/>
              </w:rPr>
            </w:pPr>
            <w:r>
              <w:rPr>
                <w:rFonts w:hint="eastAsia" w:ascii="宋体" w:hAnsi="宋体" w:eastAsia="宋体" w:cs="宋体"/>
                <w:i w:val="0"/>
                <w:iCs w:val="0"/>
                <w:caps w:val="0"/>
                <w:color w:val="333333"/>
                <w:spacing w:val="0"/>
                <w:sz w:val="24"/>
                <w:szCs w:val="24"/>
                <w:bdr w:val="none" w:color="auto" w:sz="0" w:space="0"/>
              </w:rPr>
              <w:t>3</w:t>
            </w:r>
          </w:p>
        </w:tc>
        <w:tc>
          <w:tcPr>
            <w:tcW w:w="468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left"/>
              <w:rPr>
                <w:color w:val="333333"/>
                <w:sz w:val="21"/>
                <w:szCs w:val="21"/>
              </w:rPr>
            </w:pPr>
            <w:r>
              <w:rPr>
                <w:rFonts w:hint="eastAsia" w:ascii="宋体" w:hAnsi="宋体" w:eastAsia="宋体" w:cs="宋体"/>
                <w:i w:val="0"/>
                <w:iCs w:val="0"/>
                <w:caps w:val="0"/>
                <w:color w:val="333333"/>
                <w:spacing w:val="0"/>
                <w:sz w:val="24"/>
                <w:szCs w:val="24"/>
                <w:bdr w:val="none" w:color="auto" w:sz="0" w:space="0"/>
              </w:rPr>
              <w:t>1.会计专硕非专项2组，每组10位考生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left"/>
              <w:rPr>
                <w:color w:val="333333"/>
                <w:sz w:val="21"/>
                <w:szCs w:val="21"/>
              </w:rPr>
            </w:pPr>
            <w:r>
              <w:rPr>
                <w:rFonts w:hint="eastAsia" w:ascii="宋体" w:hAnsi="宋体" w:eastAsia="宋体" w:cs="宋体"/>
                <w:i w:val="0"/>
                <w:iCs w:val="0"/>
                <w:caps w:val="0"/>
                <w:color w:val="333333"/>
                <w:spacing w:val="0"/>
                <w:sz w:val="24"/>
                <w:szCs w:val="24"/>
                <w:bdr w:val="none" w:color="auto" w:sz="0" w:space="0"/>
              </w:rPr>
              <w:t>2.同等学力加试1组，2小时，1位考生</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（2）学硕复试安排1批次，时间为3月28日上午8:00-13:00，每位考生面试20分钟，每组考生12-13</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，共7组。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2.3复试时长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每个考生面试时间一般不少于20分钟。面试进行到第17分钟时，考官应口头提醒还剩3分钟，第19分钟时提醒还剩1分钟。考生用时不足20分钟的，考官可针对考生抽取的面试题目予以追问让考生补充回答，但如果考生无法回答或回答完毕所有题目而不满20分钟的，在考官明确提示后，考生回答放弃剩余时间或不补充回答后，可结束该考生的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3.复试方式、分值和内容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3.1复试方式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针对当前疫情防控形势，为有效防范疫情蔓延，减少大规模人员流动，防止人员聚集，采取网络远程复试的方式组织复试考核。</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考生通过抽签方式随机分配顺序和面试小组，按流程网络远程作答。</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3.2复试分值及构成</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专硕复试总分100分，其中：（1）专业基础知识和专业综合能力60分；（2）思想政治理论20分；（3）英语听说能力10分；（4）综合素质考查10分。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学硕复试总分为100分，其中：（1）专业基础知识和专业综合能力80分；（2）英语听说能力10分；（3）综合素质考查10分。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硕士研究生入学考试总成绩计算方法如下：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1.专硕：入学考试总成绩=初试总成绩/3×70%+复试成绩×30%。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2.学硕：入学考试总成绩=初试总成绩/5×70%+复试成绩×30%。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3.3复试内容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1.专硕复试内容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专业基础知识、专业综合能力主要考察考生在财务会计、财务管理、成本会计和审计方面的专业能力以及综合素质能力，参考书目如下：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（1）《中级财务会计》，王昌锐主编，中国财政经济出版社，2018年版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（2）《财务管理》，张志宏主编，中国财政经济出版社，2019年版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（3）《成本会计》，王雄元主编，中国财政经济出版社，2019年版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（4）《现代审计学（第二版）》，张龙平、李璐主编，北京大学出版社，2017年版。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思想政治理论主要考察考生对马克思列宁主义、毛泽东思想、邓小平理论、“三个代表”重要思想、科学发展观、习近平新时代中国特色社会主义思想，以及2021年至今国内外时政的理解与掌握，无指定参考书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英语听说能力主要考察考生英语的听说能力。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综合素质考查由各专业面试小组通过审查考生提交的《复试素质和能力考核登记表》及相关支撑材料，还可以在面试考核环节结合考生提交的综合素质材料进行提问，全面考查考生的既往学业、一贯表现、科研能力等综合素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会计专硕面试考题分布为：（1）财务会计；2）财务管理；（3）成本会计/审计；（4）政治；（5）英语。</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审计专硕面试考题分布为：（1）财务会计；（2）财务管理/成本会计；（3）审计；（4）政治；（5）英语。</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以同等学力身份报考并进入复试的考生，复试时加试科目为《会计学原理》和《管理会计》，总分100，其中《会计学原理》65分，《管理会计》35分。加试方式为网络远程笔试，考试时间2小时。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加试科目参考书目如下：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（1）《会计学原理（第四版）》，唐国平主编，中国财政经济出版社，2020年版。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（2）《管理会计》，王华主编，中国财政经济出版社，2019年版。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2.学硕复试内容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专业基础知识和专业综合能力主要考察考生在财务会计、财务管理和审计等方面的专业能力以及综合素质能力，参考书目如下：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（1）《高级财务会计》，汤湘希主编，经济科学出版社，2017年版。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（2）《财务会计理论（第7版）》，威廉·R.斯科特（William，R.，Scott）著，陈汉文等译，中国人民大学出版社，2018年版。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（3）《财务管理（原书第14版）》，尤金 F.布里格姆（Eugene F. Brigham）等著；张敦力等译，机械工业出版社，2018年版。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（4）《财务管理》，张志宏主编，中国财政经济出版社，2019年版。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（5）《现代审计学（第二版）》，张龙平、李璐主编，北京大学出版社，2017年版。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（6）《审计》，注册会计师全国统一考试辅导教材（最新版）。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英语听说能力主要考察考生英语的听说能力。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综合素质考查由各专业面试小组通过审查考生提交的《复试素质和能力考核登记表》及相关支撑材料，还可以在面试考核环节结合考生提交的综合素质材料进行提问，全面考查考生的既往学业、一贯表现、科研能力等综合素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4.复试流程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4.1考生资格审查、签订承诺书和面试身份查验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生资格审查。所有参加我院（中心）2022年硕士研究生复试的同学必须按照学校统一要求提交资格审查资料，详见《关于2022年硕士研究生复试网上资格审查的通知》http://yzb.zuel.edu.cn/2022/0320/c4639a293614/page.htm。学院（中心）将根据相关规定和要求对考生资格进行严格审查。对不符合教育部和学校规定者，不予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签订承诺书。考生开始复试前需签订诚信应考及试题保密承诺书，严格遵守考试纪律和保密要求，不发布、不传播与考试相关的内容。对在复试过程中有违规行为的考生，一经查实，即按照《国家教育考试违规处理办法》《普通高等学校招生违规行为处理暂行办法》等规定严肃处理，取消录取资格，记入《考生考试诚信档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考生面试身份查验：由远程复试系统通过“人脸识别”、“人证识别”、比对报考库、人口信息库、考生考试诚信档案库等功能来实现考生面试的身份查验，无法通过面试身份查验的考生，将不得参加面试。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4.2考生签到、候场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签到、身份查验和候场流程应在规定的面试时间之前完成。考生需提前完成设备调试，由远程复试系统根据该场次的考生名单确认考生已经接入该系，签到后进行考生身份查验，身份查验通过后进入候场状态。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对未按照时间到达候考考场的考生要电话通知，电话无法联系通知的，除不可抗力外，按弃考处理。如因不可抗力无法按时签到候场的考生，应第一时间与研究生办公室联系说明情况，提供相应证明材料后，报我院（中心）和研究生院处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4.3考生入考场和查验用具</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当面试开始，或上一位考生面试结束前，应安排下一位考生入场。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考生入场后，远程面试系统应将该名考生的编号及能够清晰识别的面部图像一并显示于屏幕上，便于考官与秘书记录。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考生入场后，应将所携带的仅有计算功能的计算器、2只笔和2张无字的白纸向所有考官展示查验，除此之外，考生不得携带任何其他用具。</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4.4考生抽取面试题目及作答</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查验结束，考官首先向学生说明：“面试共X题，共计20分钟，计时开始”。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考官向考生展示可抽取的面试题目题号（已被抽取题目在本考场不重复使用），考生从中随机抽取，抽取完毕后由考官口述该题，考生可在白纸上进行简要记录。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考官口述完题目后，应询问“你是否已经清楚题目/Is it clear to you”，考生肯定回答后可以开始答题，也可以稍作准备后答题，计算类题目应先计算后答题，准备时间也计入总面试时间。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4.5考生无法回答问题/已经回答完所有问题</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若考生所抽取的题目无法回答，不得换题，考生可选择继续思考准备后作答，也可以选择放弃该题。</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面试进行到最后一题时，若考生无法回答问题，也不愿继续作答，而整体面试时间短于20分钟时，考官应询问“你还有*分钟的时间，你是否放弃该时间”，考生肯定回答后，该考生的面试结束。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面试进行到最后一题时，若考生已经回答完所有问题，而整体面试时间短于20分钟时，考官应询问“你还有*分钟的时间，你是否需要进行补充”，考生否定回答（即不进行补充）后，该考生的面试结束。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5.特殊情况应对预案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5.1面试前考生称无条件参加线上复试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研究生办公室须详细了解具体情况，视情况不同协商解决，保障每一位考生参加考试的权利。</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5.2面试途中因技术原因掉线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若因技术原因掉线，已经退出考场的，应重新经过签到、身份查验、候场等程序后再次由网络面试系统分配考场进入。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若因技术原因掉线，未退出考场的，考官等待考生上线，但不重新计时。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网络面试平台应考虑以上情况，在技术上实现上述功能。</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5.3面试途中因人为原因故意掉线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若考生因人为原因故意掉线，视同作弊，该考生面试结束，成绩记为0分。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网络面试平台应能记录和识别该情况。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5.4面试途中因不可抗力等原因掉线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若因不可抗力等客观原因（如停电、地震等）掉线，且无法在考场结束前恢复的，应紧急向我院公布的电话联系，说明原因，同时事后应提供相应的证明材料。该种情况经报我院、研究生院批准后再行安排。</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上述掉线，可在考场结束前恢复的，应重新经过签到、身份查验、候场等程序后再次由网络面试系统分配考场进入。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5.5舞弊的认定与处置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本面试全程录音录像。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在面试过程中，考官发现考生有求助他人，翻看其他材料，离开摄像头等情况，按舞弊处理，应立即中止面试，成绩记为0分。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在面试结束后，面试平台或事后核查人员发现考生由舞弊现象的，保留证据后按舞弊处理，成绩记为0分。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6.设备软硬件条件要求及测试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远程网络复试条件。考生提前准备个人远程网络复试所需的软硬件条件，包括基本联网环境和手机或电脑接入设备。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做好设备调试。考生应提前完成设备调试，通过系统身份核验，进入候考区域。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完成相关测试。按系统提示完成测试性考核，提前熟悉系统各项操作流程及相关要求。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7.调剂及申诉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7.1调剂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学院（中心）非全日制审计专硕将接收调剂，调剂复试工作将另行组织。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7.2申诉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本次招生复试过程中有任何问题，请发电子邮件至以下邮箱反映沟通：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专硕联系人：张老师，QQ邮箱：77251257@qq.com</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学硕联系人：董老师，QQ邮箱：1002312746@qq.com</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right"/>
        <w:textAlignment w:val="auto"/>
        <w:rPr>
          <w:rFonts w:hint="eastAsia" w:ascii="宋体" w:hAnsi="宋体" w:eastAsia="宋体" w:cs="宋体"/>
          <w:sz w:val="24"/>
          <w:szCs w:val="32"/>
        </w:rPr>
      </w:pPr>
      <w:r>
        <w:rPr>
          <w:rFonts w:hint="eastAsia" w:ascii="宋体" w:hAnsi="宋体" w:eastAsia="宋体" w:cs="宋体"/>
          <w:sz w:val="24"/>
          <w:szCs w:val="32"/>
        </w:rPr>
        <w:t>中南财经政法大学会计学院（会硕中心）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right"/>
        <w:textAlignment w:val="auto"/>
        <w:rPr>
          <w:rFonts w:hint="eastAsia" w:ascii="宋体" w:hAnsi="宋体" w:eastAsia="宋体" w:cs="宋体"/>
          <w:sz w:val="24"/>
          <w:szCs w:val="32"/>
        </w:rPr>
      </w:pPr>
      <w:r>
        <w:rPr>
          <w:rFonts w:hint="eastAsia" w:ascii="宋体" w:hAnsi="宋体" w:eastAsia="宋体" w:cs="宋体"/>
          <w:sz w:val="24"/>
          <w:szCs w:val="32"/>
        </w:rPr>
        <w:t>2022年3月22日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bookmarkStart w:id="0" w:name="_GoBack"/>
      <w:bookmarkEnd w:id="0"/>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606334"/>
    <w:rsid w:val="196116B1"/>
    <w:rsid w:val="5BD865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rPr>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3</TotalTime>
  <ScaleCrop>false</ScaleCrop>
  <LinksUpToDate>false</LinksUpToDate>
  <CharactersWithSpaces>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李恒</cp:lastModifiedBy>
  <dcterms:modified xsi:type="dcterms:W3CDTF">2022-04-14T07:33:11Z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CF84D30E1A5D40E5A934F5188F5B4988</vt:lpwstr>
  </property>
</Properties>
</file>