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武汉工程大学管理学院2022年硕士研究生调剂公告（学硕）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01拟接收调剂学科</w:t>
      </w: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05"/>
        <w:gridCol w:w="3240"/>
        <w:gridCol w:w="2130"/>
        <w:gridCol w:w="214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852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2022年硕士研究生拟接收调剂学科及专业</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序号</w:t>
            </w:r>
          </w:p>
        </w:tc>
        <w:tc>
          <w:tcPr>
            <w:tcW w:w="32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学科及代码</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类别</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32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120100 管理科学与工程</w:t>
            </w:r>
          </w:p>
        </w:tc>
        <w:tc>
          <w:tcPr>
            <w:tcW w:w="213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学硕</w:t>
            </w:r>
          </w:p>
        </w:tc>
        <w:tc>
          <w:tcPr>
            <w:tcW w:w="213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*该学科为省级特色学科，拥有湖北省人才发展研究中心、企业与环境协调发展研究中心两个省级平台。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*本学科不招收同等学力考生</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w:t>
            </w:r>
          </w:p>
        </w:tc>
        <w:tc>
          <w:tcPr>
            <w:tcW w:w="32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1202工商管理（会计学、企业管理、技术经济及管理）</w:t>
            </w: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iCs w:val="0"/>
                <w:caps w:val="0"/>
                <w:color w:val="auto"/>
                <w:spacing w:val="0"/>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iCs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1.具有调剂资格，且初试成绩(含单科及总分)须达到调入专业所属学科门类A类国家线；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2.符合我院招生简章中规定的调入专业的报考条件；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03调剂程序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1.考生进入我院学硕调剂QQ群701649550，咨询并填写《2022年硕士研究生调剂申请表》，并发邮件到wit2020@126.com，邮件主题命名为“申请调剂学科+毕业学校+姓名”。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2.中国研究生招生信息网将开通调剂系统后，请考生登陆系统并按要求填报我院调剂志愿。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3.我院将通过中国研究生招生信息网调剂系统在符合条件的考生中择优调剂；考生通过调剂系统接收我院复试通知，在规定时间内回复同意复试并按要求参加复试。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4.我院向复试合格的调剂考生发送“待录取”通知，考生在限定时间内做出明确答复，即确认“待录取”。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5.申请调剂的考生请与我校研招办通过中国研究生招生信息网调剂系统或电话保持联系，及时确认调剂结果。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注：只在我院预约登记而没在“中国研究生招生信息网”上调剂系统进行调剂的考生，调剂无效！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04学院简介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管理学院现由工商管理系、会计系、管理科学与工程系、市场营销系和公共管理系五个学系组成,建有“湖北省人才发展研究中心”、“企业与环境协调发展研究中心”两个省级人文社科重点研究基地，拥有财务与会计创新创业工作室、跨专业智慧实验室、学生共享学习中心、图书资料室、ACCA活动中心以及MBA专用教室、案例室、U型教室等专用实验与实践创新平台。管理学院设有一个二级学科博士学位授权点：工业工程；三个一级学科硕士学位授权点：管理科学与工程、工商管理、公共管理；两个专业硕士学位授权点：MBA和MPAcc，管理科学与工程是湖北省重点建设学科。管理学院现有专任老师93人，其中教授18人，副教授52人，博士60人，二级教授1人，三级教授2人，校级教学名师2人，享受政府特殊津贴人员1人，享受湖北省政府专项津贴人员1人，获批湖北省教育厅有关人才计划1人，获批湖北省“荆楚百优”人才称号1人。近年来，学院新增国家社会科学基金、自然科学基金立项20余项，其中获国家社科基金重点项目1项；教育部、人社部、湖北省等人文社会科学基金立项100余项。（详细介绍请查看学院官网：https://cm.wit.edu.cn/index.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05导师介绍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导师信息详见武汉工程大学管理学院网站：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http://cm.wit.edu.cn/jsyyj/xyjs/qzjs.htm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06奖励政策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1.国家奖学金：奖励标准20000元/生/年。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2.国家助学金：8000元/生/年(平均高于同水平学校1000-2000元/生/年)，符合国家政策的研究生100%享受。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3.学业奖学金：符合国家和学校政策的研究生100%享受。一等奖学金12000元/生/年，奖励比例20%；二等奖学金8000元/生/年，奖励比例30%；三等奖学金4000元/生/年，奖励比例50%。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4.研究生单项奖学金、评优评先奖励及“三助一辅”补贴等。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5.可申请研究生创新基金项目资助、国际学术会议资助和短期出国(境)研修资助。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6.学院设立有各类校友奖学金，导师发放生活补贴。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7.符合条件的可向户籍所在县(市区)的学生资助管理中心或金融机构申请办理生源地贷款，可贷三年的学费和住宿费。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07其他事项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1.请考生密切关注武汉工程大学研究生院网站信息（https://yjs.wit.edu.cn/），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欢迎考生在本校正式启动招生(调剂)复试工作时，按工作要求第一时间参与。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2.调剂生复试通知通过中国研究生招生信息网调剂系统发送。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3.调剂信息均以武汉工程大学研究生院网页上公布的最新信息为准。若本通知内容与国家最新政策冲突，则以国家政策为准。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4.调剂咨询联系方式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学院2022年学硕调剂官方QQ群：701649550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联系电话：027-81624580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联系人：肖老师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邮箱：wit2020@126.com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地址：武汉工程大学流芳校区文科楼514室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欢迎广大有志青年选择调剂至武汉工程大学管理学院！</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309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2022-04-08T03:15:34Z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