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r>
        <w:rPr>
          <w:rFonts w:hint="eastAsia" w:ascii="宋体" w:hAnsi="宋体" w:eastAsia="宋体" w:cs="宋体"/>
          <w:b/>
          <w:bCs/>
          <w:sz w:val="28"/>
          <w:szCs w:val="36"/>
        </w:rPr>
        <w:t>管理科学与房地产学院</w:t>
      </w:r>
      <w:bookmarkEnd w:id="0"/>
      <w:r>
        <w:rPr>
          <w:rFonts w:hint="eastAsia" w:ascii="宋体" w:hAnsi="宋体" w:eastAsia="宋体" w:cs="宋体"/>
          <w:b/>
          <w:bCs/>
          <w:sz w:val="28"/>
          <w:szCs w:val="36"/>
        </w:rPr>
        <w:t>2022年全日制硕士研究生复试录取工作实施细则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关于印发&lt;2022年全国硕士研究生招生工作管理规定&gt;的通知》（教学函〔2021〕2号）《关于做好重庆大学2022年硕士研究生招生复试录取工作的通知》等文件的精神和要求，按照安全、公平、科学的原则，结合我院实际情况，确定本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学校相关规定，凡第一志愿报考我院全日制硕士且初试成绩达到《重庆大学2022年硕士研究生招生考试初试合格基本分数线》及我院二次划线（详见重庆大学研究生招生信息网）要求的考生，请于2022年3月21日后登录“重庆大学研究生招生服务系统”查看复试通知。我校不再邮寄复试通知书，也不再以其他任何方式通知有复试资格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网址：http://syk.cqu.edu.cn/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二、招生计划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学校目前已下达给学院的全日制学术硕士招生指标为75个，已录取推免生人数61人；全日制专业硕士招生指标数为87个，已录取推免生人数46人(含支教团1人)。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三、复试工作组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长：严薇、叶堃晖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副组长：周滔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  员：陈兰、向鹏成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秘  书：陈杰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2、成立若干个面试小组，每个小组成员为5人，各小组在学院复试领导小组领导下开展复试工作。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请考生准备以下材料：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2、学历学位证书(应届本科生提供学生证)，证书信息应与初试网报系统中填写的信息一致；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3、考生大学期间的成绩单(应届本科毕业生提交由所在学校教务部门提供并加盖公章的成绩单，往届生须提交加盖有毕业学校档案馆或档案所在单位公章的成绩单复印件，如无法提供请作书面说明)；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4、研究计划书；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5、反映考生自身能力与水平的相关证明材料；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6、学籍学历认证报告（仅针对准考证载明须进行学籍学历认证的考生）；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7、应届本科国防生须提交本科所在学校选培办提供的证明材料。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以上材料原件的扫描件，请考生于2022年3月21日18:00前发送到邮箱：gkyjs@cqu.edu.cn（所有材料打包为一个文件夹，文件夹内所有资料须按以上顺序编号和命名，邮件名和文件夹名均为：专业代码-考生编号-考生姓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将严格按照教育部相关要求，对考生进行身份和资格审查，凡弄虚作假者一律不予复试；资格审查不合格者不予复试。对提供虚假信息或材料者，一经核实将取消其复试资格、录取资格、入学资格、学籍直至取消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六、复试费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复试费用为150元/人（通过复试系统缴纳）。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七、复试时间安排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1、考生报到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请参加我院全日制硕士研究生复试的考生于3月20日18:00前加入重大管科2022年全日制硕士复试QQ群，申请进群时请写明：考生编号-姓名-全日制复试。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2、思想政治理论考试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具体要求将于3月22日12:00后在学院官网通知，报考我院全日制专业硕士工业工程与管理专业（专业代码：125603）和物流工程与管理专业（专业代码：125604）的考生须参加。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请考生密切关注重庆大学管理科学与房地产学院官网（网址：http://www.msre.cqu.edu.cn/）相关通知。学校不再以其他任何方式通知须参加本考试的考生。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3、专业综合面试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定于3月26日（周六）全天分组进行，报考我院全日制学术硕士管理科学与工程专业（专业代码：120100）、工程财务与造价管理专业（专业代码：1201J1）和全日制专业硕士工业工程与管理专业（专业代码：125603）、物流工程与管理专业（专业代码：125604）的考生均须参加。具体面试分组以及各组面试时间安排，面试前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1、思想政治理论考试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采用提交论文的形式，满分100分。具体要求请于3月22日12:00后在重庆大学管理科学与房地产学院官网首页“通知公告”（网址：http://www.msre.cqu.edu.cn/）查看。思想政治理论考试成绩计入复试成绩。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按照学院提供的《思想政治理论考试答题纸模板》准备纸质版答题纸（A4纸单面打印）；考生须使用黑色签字笔在密封线内手写作答，在密封线外作答无效；请在每一页答题纸上将考生信息和页码信息填写完整；请考生务必保证卷面整洁、字迹清晰。卷面不清、字迹潦草所可能导致的不利结果由考生自行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将手写作答的答题纸扫描整合为一个PDF文件于2022年3月24日18:00前回传至邮箱，邮件名和文件名均须为：全日制专硕思政考试-考生编号-考生姓名。请考生核实邮件已成功发送到指定邮箱。逾期未发送的考生，该科目成绩为零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2、专业综合面试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综合面试将通过教育部招生复试远程面试系统进行，主要考核考生的专业知识、综合素质能力以及英语综合能力等。专业综合面试满分100分，5位面试老师所给成绩的平均分即为专业综合面试成绩。每位考生的面试时间原则上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网址：https://bm.chsi.com.cn/ycms/stu</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同等学力考生(获得国家承认的高职高专毕业学历后满2年(从毕业后到2022年9月1日)或2年以上)、国家承认学历的本科结业生、成人教育应届本科毕业生、复试时尚未取得本科毕业证书的自考和网络教育考生，在复试时还须加试，加试内容范围：（1）管理学；（2）西方经济学（微观部分）。须加试的考生，在该生完成专业综合面试后直接继续进行加试面试环节。加试成绩采用合格制（60分及以上为合格），成绩不计入复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九、复试系统、场地要求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复试系统为教育部招生复试远程面试系统（网址：https://bm.chsi.com.cn/ycms/stu），考生须准备双机位面试设备。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面试须在一个封闭的、无噪音的环境下进行。请各位考生及早（具体参加面试时间以学院设置的考场开放时间为准）登录系统并测试、了解使用流程、准备面试设备等。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十、成绩计算、排序与合格要求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1、录取工作坚持全面衡量、保证质量、择优录取的原则，坚持公平、公正、公开。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2、复试结束后，将考生的初试成绩与复试成绩进行加权作为考生的最终总成绩，最终总成绩计算规则：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初试满分为500分的专业，即报考我院全日制学术硕士管理科学与工程专业（专业代码：120100）、工程财务与造价管理专业（专业代码：1201J1）：总成绩=初试总分/5×70%+复试成绩×30%，复试成绩=专业综合面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满分为300分的专业，即报考我院全日制专业硕士工业工程与管理专业（专业代码：125603）和物流工程与管理专业（专业代码：125604）：总成绩=初试总分/3×70%+复试成绩×30%，复试成绩=专业综合面试成绩×80%+思想政治理论考试成绩×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3、根据考生所报考的专业，按最终总成绩分专业进行排序，由高到低进行差额录取。最终总成绩计算保留两位小数，总成绩相同的，按初试总分排序；初试总分也相同的，按以下规则排序：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（1）初试满分为500分的专业，按如下顺序分数高者优先的原则排序：①数学成绩、②英语成绩、③思想政治理论成绩；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（2）初试满分为300分的专业，按如下顺序分数高者优先的原则排序：①专业综合面试成绩、②管理类综合能力成绩。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4、复试结束后，将在学院官网公布复试结果。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5、符合以下任一情况者，不予录取：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（1）复试成绩不合格者（有以下情况之一）：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①专业综合面试成绩低于60分者；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②思想政治理论考试成绩低于60分者（针对报考我院全日制专业硕士的考生）；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（2）思想政治素质和道德品质考核不合格者；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（4）同等学力等考生加试科目成绩不合格者；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（5）其他不符合国家和学校研究生招生管理规定者。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参照教育部《普通高等学校招生体检工作指导意见》（教学[2003]3号以及《教育部办公厅卫生部办公厅关于普通高等学校招生入学检查取消乙肝项目检测有关问题的通知》（教学厅[2010]2号）规定要求，请拟录取考生在符合高考体检资质（二甲以上）的医院进行体检（体检项目同高考体检项目），将体检报告发送至各所报考学院（请关注后续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十一、调剂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我院全日制硕士研究生（含学术型和专业型）不接收调剂考生。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十二、复试监督与复议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学院研究生复试领导小组在复试成绩公布3个工作日内接受考生申诉，对申诉问题经调查属实的责成复试小组复议，若考生对复议结果还有异议，报学校研究生招生领导小组复议。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申诉电话：023-65123529，学院纪委电话：023-65120851。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十三、其他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如果复试系统发生故障，长时间瘫痪影响复试工作如期完成，我校将视情况调整复试方式，请考生及时关注我校研招网和学院官网通知并保持电话畅通。按照教育部关于研究生招生工作的相关规定，学校或学院认为有必要时，可对考生进行二次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2、复试过程中网络不能无故中断，确因网络导致面试中断，考生须在网络中断1小时内向学院提交二次面试申请，由学校或学院视网络中断情况决定是否准予二次面试以及时间和形式。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拟录取考生名单由重庆大学研究生院按照教育部要求统一公示。新生报到后，学校将按教育部规定对其进行思想政治和道德品质、专业素质、健康状况等全面复查，对弄虚作假和不合格者，一经核实将取消其入学资格直至取消学籍和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11C1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2022-03-22T02:05:30Z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